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6D32" w14:textId="77777777" w:rsidR="009A192D" w:rsidRDefault="009A192D" w:rsidP="009A192D">
      <w:r>
        <w:t>In this essay, the topic of permanence in the home for 11 to 13-year-old children is explored, as well as the sound effects this program may have on the children's life. Particularly for kids between 11 and 13, a secure and supportive home environment is essential for their healthy development. Children experience significant physical, emotional, and cognitive development throughout this crucial time. But events can occur that sabotage their feeling of constancy and harm their general well-being. Within a 50-mile radius of Middletown, New York, a program has been put in place to deal with this problem, whereby staff members provide stability, support, and supervision by living in the families of these kids for 4-6 months.</w:t>
      </w:r>
    </w:p>
    <w:p w14:paraId="3A530190" w14:textId="77777777" w:rsidR="009A192D" w:rsidRDefault="009A192D" w:rsidP="009A192D"/>
    <w:p w14:paraId="1D6FC875" w14:textId="77777777" w:rsidR="009A192D" w:rsidRDefault="009A192D" w:rsidP="009A192D">
      <w:r>
        <w:t>The Importance of Permanence in the Home for 11 to 13-year-old</w:t>
      </w:r>
    </w:p>
    <w:p w14:paraId="6469ED7E" w14:textId="77777777" w:rsidR="009A192D" w:rsidRDefault="009A192D" w:rsidP="009A192D"/>
    <w:p w14:paraId="4EC8F56E" w14:textId="77777777" w:rsidR="009A192D" w:rsidRDefault="009A192D" w:rsidP="009A192D">
      <w:r>
        <w:t>A. Stability and well-being of the emotions</w:t>
      </w:r>
    </w:p>
    <w:p w14:paraId="0E7C6411" w14:textId="77777777" w:rsidR="009A192D" w:rsidRDefault="009A192D" w:rsidP="009A192D"/>
    <w:p w14:paraId="55179141" w14:textId="77777777" w:rsidR="009A192D" w:rsidRDefault="009A192D" w:rsidP="009A192D">
      <w:r>
        <w:t>A stable and permanent family environment influences children's emotional well-being and stability. Children who experience instability in their homes as they grow up may experience higher stress levels, anxiety, and emotional turbulence. Children can develop deep emotional attachments with their caregivers by being given a stable and nurturing environment that provides support and stability. These attachment ties are essential for helping children feel secure and for assisting them in forming wholesome connections throughout their lives.</w:t>
      </w:r>
    </w:p>
    <w:p w14:paraId="042C437B" w14:textId="77777777" w:rsidR="009A192D" w:rsidRDefault="009A192D" w:rsidP="009A192D"/>
    <w:p w14:paraId="3125897F" w14:textId="77777777" w:rsidR="009A192D" w:rsidRDefault="009A192D" w:rsidP="009A192D">
      <w:r>
        <w:t>B. Academic Success and Cognitive Development</w:t>
      </w:r>
    </w:p>
    <w:p w14:paraId="08188F61" w14:textId="77777777" w:rsidR="009A192D" w:rsidRDefault="009A192D" w:rsidP="009A192D"/>
    <w:p w14:paraId="31411F3B" w14:textId="77777777" w:rsidR="009A192D" w:rsidRDefault="009A192D" w:rsidP="009A192D">
      <w:r>
        <w:t>A child's cognitive development and academic performance may suffer due to instability in the home. They may need help concentrating, focusing, and retaining information due to frequent interruptions and changes in activities, which can result in academic failures and learning gaps. By maintaining permanence in the home, parents may guarantee educational continuity, enabling kids to continue regular attendance at school, access necessary resources, and build solid academic foundations.</w:t>
      </w:r>
    </w:p>
    <w:p w14:paraId="2A57ED9B" w14:textId="77777777" w:rsidR="009A192D" w:rsidRDefault="009A192D" w:rsidP="009A192D"/>
    <w:p w14:paraId="0A431E9D" w14:textId="77777777" w:rsidR="009A192D" w:rsidRDefault="009A192D" w:rsidP="009A192D">
      <w:r>
        <w:t>C. Peer Relationships and Social Competence</w:t>
      </w:r>
    </w:p>
    <w:p w14:paraId="4BFA3591" w14:textId="77777777" w:rsidR="009A192D" w:rsidRDefault="009A192D" w:rsidP="009A192D"/>
    <w:p w14:paraId="58E5CEEB" w14:textId="77777777" w:rsidR="009A192D" w:rsidRDefault="009A192D" w:rsidP="009A192D">
      <w:r>
        <w:t>A child's social skills and peer interactions are greatly influenced by the stability and consistency of the home environment. Healthy social skills, self-confidence, and the capacity to build strong relationships with their peers are more likely to develop in kids who grow up in stable, encouraging circumstances. The program fosters social integration and aids kids in developing the abilities they need to successfully negotiate social situations by offering a secure home environment.</w:t>
      </w:r>
    </w:p>
    <w:p w14:paraId="03400602" w14:textId="77777777" w:rsidR="009A192D" w:rsidRDefault="009A192D" w:rsidP="009A192D"/>
    <w:p w14:paraId="4A333F23" w14:textId="77777777" w:rsidR="009A192D" w:rsidRDefault="009A192D" w:rsidP="009A192D">
      <w:r>
        <w:lastRenderedPageBreak/>
        <w:t>Permanence in the Home for 11 to 13-year-old: Transitional Issues Facing 11–13-Year-Olds</w:t>
      </w:r>
    </w:p>
    <w:p w14:paraId="2B09F557" w14:textId="77777777" w:rsidR="009A192D" w:rsidRDefault="009A192D" w:rsidP="009A192D"/>
    <w:p w14:paraId="3815C9FF" w14:textId="77777777" w:rsidR="009A192D" w:rsidRDefault="009A192D" w:rsidP="009A192D">
      <w:r>
        <w:t>Emotional Unrest and Identity Development</w:t>
      </w:r>
    </w:p>
    <w:p w14:paraId="36F308BD" w14:textId="77777777" w:rsidR="009A192D" w:rsidRDefault="009A192D" w:rsidP="009A192D"/>
    <w:p w14:paraId="24A310FB" w14:textId="77777777" w:rsidR="009A192D" w:rsidRDefault="009A192D" w:rsidP="009A192D">
      <w:r>
        <w:t>Children experience tremendous emotional upheaval and identity development between 11 and 13. Stability and support become even more critical because of hormonal changes and emotional sensitivity during puberty. The formation of a person's identity can be hampered by frequent differences and disturbances in the family, which can hurt a person's self-concept, self-esteem, and overall emotional health.</w:t>
      </w:r>
    </w:p>
    <w:p w14:paraId="1ECF2A41" w14:textId="77777777" w:rsidR="009A192D" w:rsidRDefault="009A192D" w:rsidP="009A192D"/>
    <w:p w14:paraId="0C94B484" w14:textId="77777777" w:rsidR="009A192D" w:rsidRDefault="009A192D" w:rsidP="009A192D">
      <w:r>
        <w:t> Academic Challenges and Educational Disruption</w:t>
      </w:r>
    </w:p>
    <w:p w14:paraId="3FDDE892" w14:textId="77777777" w:rsidR="009A192D" w:rsidRDefault="009A192D" w:rsidP="009A192D"/>
    <w:p w14:paraId="3F3000DB" w14:textId="77777777" w:rsidR="009A192D" w:rsidRDefault="009A192D" w:rsidP="009A192D">
      <w:r>
        <w:t>Changing schools and getting used to new curricula, instructors, and classmates are frequent consequences of moving between homes. These disturbances can be complex for kids, which might result in academic difficulties and learning gaps. Their potential and academic growth need to be improved by the need for more stability, which makes it difficult for them to create reliable routines and receive essential educational support.</w:t>
      </w:r>
    </w:p>
    <w:p w14:paraId="2F9DA6E7" w14:textId="77777777" w:rsidR="009A192D" w:rsidRDefault="009A192D" w:rsidP="009A192D"/>
    <w:p w14:paraId="4E18C17C" w14:textId="77777777" w:rsidR="009A192D" w:rsidRDefault="009A192D" w:rsidP="009A192D">
      <w:r>
        <w:t> Problems with Attachment and Relationship Instability</w:t>
      </w:r>
    </w:p>
    <w:p w14:paraId="26C39C86" w14:textId="77777777" w:rsidR="009A192D" w:rsidRDefault="009A192D" w:rsidP="009A192D"/>
    <w:p w14:paraId="3958786D" w14:textId="77777777" w:rsidR="009A192D" w:rsidRDefault="009A192D" w:rsidP="009A192D">
      <w:r>
        <w:t>Due to the unpredictability of their relationships, children going through a transition have trouble building trustworthy relationships. The lack of constant adult role models may hamper their capacity to form loyal relationships and trust others. Due to time, their ability to establish solid relationships and successfully navigate social settings may need to be improved.</w:t>
      </w:r>
    </w:p>
    <w:p w14:paraId="1210CCD6" w14:textId="77777777" w:rsidR="009A192D" w:rsidRDefault="009A192D" w:rsidP="009A192D"/>
    <w:p w14:paraId="298EDC0D" w14:textId="77777777" w:rsidR="009A192D" w:rsidRDefault="009A192D" w:rsidP="009A192D">
      <w:r>
        <w:t>The Program's Contribution to Promoting Stability in Permanence in the Home for 11 to 13-year-old</w:t>
      </w:r>
    </w:p>
    <w:p w14:paraId="689C9BF0" w14:textId="77777777" w:rsidR="009A192D" w:rsidRDefault="009A192D" w:rsidP="009A192D"/>
    <w:p w14:paraId="5B172F63" w14:textId="77777777" w:rsidR="009A192D" w:rsidRDefault="009A192D" w:rsidP="009A192D">
      <w:r>
        <w:t>Stability and Emotional Support</w:t>
      </w:r>
    </w:p>
    <w:p w14:paraId="2381C3B4" w14:textId="77777777" w:rsidR="009A192D" w:rsidRDefault="009A192D" w:rsidP="009A192D"/>
    <w:p w14:paraId="443DA8F5" w14:textId="77777777" w:rsidR="009A192D" w:rsidRDefault="009A192D" w:rsidP="009A192D">
      <w:r>
        <w:t>The program caters to the dynamic requirements of children aged 11 to 13 by offering emotional support and stability in their homes. Workers stay in their homes as they develop trust and provide these kids with a secure environment to express themselves. Children can negotiate their difficulties during this crucial developmental stage with their aid. They provide direction, emotional affirmation, and coping mechanisms.</w:t>
      </w:r>
    </w:p>
    <w:p w14:paraId="0C878D4F" w14:textId="77777777" w:rsidR="009A192D" w:rsidRDefault="009A192D" w:rsidP="009A192D"/>
    <w:p w14:paraId="4744BC0F" w14:textId="77777777" w:rsidR="009A192D" w:rsidRDefault="009A192D" w:rsidP="009A192D">
      <w:r>
        <w:t> Support and Continuity in Education</w:t>
      </w:r>
    </w:p>
    <w:p w14:paraId="32EF534E" w14:textId="77777777" w:rsidR="009A192D" w:rsidRDefault="009A192D" w:rsidP="009A192D">
      <w:r>
        <w:t>The continuity and support of schooling are also ensured by maintaining permanence in the family. Workers help kids acclimatize to new schools and curricula, enabling them to succeed academically. They work with teachers to develop personalized learning strategies and offer to tutor when needed. The program allows kids to realize their full academic potential by overcoming educational interruptions.</w:t>
      </w:r>
    </w:p>
    <w:p w14:paraId="225BB898" w14:textId="77777777" w:rsidR="009A192D" w:rsidRDefault="009A192D" w:rsidP="009A192D"/>
    <w:p w14:paraId="33C57038" w14:textId="77777777" w:rsidR="009A192D" w:rsidRDefault="009A192D" w:rsidP="009A192D">
      <w:r>
        <w:t>Forming Reputable Connections</w:t>
      </w:r>
    </w:p>
    <w:p w14:paraId="386ED562" w14:textId="77777777" w:rsidR="009A192D" w:rsidRDefault="009A192D" w:rsidP="009A192D">
      <w:r>
        <w:t>For children aged 11 to 13, the curriculum strongly emphasizes the value of healthy relationships. Workers promote positive relationships with mentors and peers, which aids in social integration and the growth of social skills. The curriculum gives kids the skills to forge lasting relationships and overcome social problems by fostering self-esteem, self-confidence, and opportunity for good interactions.</w:t>
      </w:r>
    </w:p>
    <w:p w14:paraId="0EFCDD8E" w14:textId="77777777" w:rsidR="009A192D" w:rsidRDefault="009A192D" w:rsidP="009A192D"/>
    <w:p w14:paraId="15CC58F8" w14:textId="77777777" w:rsidR="009A192D" w:rsidRDefault="009A192D" w:rsidP="009A192D">
      <w:r>
        <w:t>Implementing the Program and Key Success Factors for Permanence in the Home for 11 to 13-year-old</w:t>
      </w:r>
    </w:p>
    <w:p w14:paraId="5B7DE767" w14:textId="77777777" w:rsidR="009A192D" w:rsidRDefault="009A192D" w:rsidP="009A192D"/>
    <w:p w14:paraId="082334EF" w14:textId="77777777" w:rsidR="009A192D" w:rsidRDefault="009A192D" w:rsidP="009A192D">
      <w:r>
        <w:t>Detailed evaluation and matching process</w:t>
      </w:r>
    </w:p>
    <w:p w14:paraId="49B2787C" w14:textId="77777777" w:rsidR="009A192D" w:rsidRDefault="009A192D" w:rsidP="009A192D"/>
    <w:p w14:paraId="5EC507B5" w14:textId="77777777" w:rsidR="009A192D" w:rsidRDefault="009A192D" w:rsidP="009A192D">
      <w:r>
        <w:t>A rigorous assessment and matching procedure is necessary to guarantee the program's efficacy. It is possible to choose workers effectively by understanding each child's unique needs and preferences. The program can more successfully connect workers with the kids they will be helping by considering aspects like compatibility, abilities, and backgrounds, improving the likelihood of a successful and advantageous partnership.</w:t>
      </w:r>
    </w:p>
    <w:p w14:paraId="47C5A2B7" w14:textId="77777777" w:rsidR="009A192D" w:rsidRDefault="009A192D" w:rsidP="009A192D"/>
    <w:p w14:paraId="040018E8" w14:textId="77777777" w:rsidR="009A192D" w:rsidRDefault="009A192D" w:rsidP="009A192D">
      <w:r>
        <w:t>Workers' Support and Training</w:t>
      </w:r>
    </w:p>
    <w:p w14:paraId="12C82844" w14:textId="77777777" w:rsidR="009A192D" w:rsidRDefault="009A192D" w:rsidP="009A192D"/>
    <w:p w14:paraId="23BD8415" w14:textId="77777777" w:rsidR="009A192D" w:rsidRDefault="009A192D" w:rsidP="009A192D">
      <w:r>
        <w:t>The program invests in its staff members' thorough training in child development and trauma-informed care. With this information, staff members may better comprehend the particular difficulties that 11–13-year–olds encounter and offer helpful support. Employees are given the direction and tools to effectively carry out their tasks thanks to ongoing supervision and mentorship.</w:t>
      </w:r>
    </w:p>
    <w:p w14:paraId="3880E921" w14:textId="77777777" w:rsidR="009A192D" w:rsidRDefault="009A192D" w:rsidP="009A192D"/>
    <w:p w14:paraId="447C661D" w14:textId="77777777" w:rsidR="009A192D" w:rsidRDefault="009A192D" w:rsidP="009A192D">
      <w:r>
        <w:t>Working with currently in-place support systems</w:t>
      </w:r>
    </w:p>
    <w:p w14:paraId="7366392E" w14:textId="77777777" w:rsidR="009A192D" w:rsidRDefault="009A192D" w:rsidP="009A192D"/>
    <w:p w14:paraId="33AC80F7" w14:textId="77777777" w:rsidR="009A192D" w:rsidRDefault="009A192D" w:rsidP="009A192D">
      <w:r>
        <w:lastRenderedPageBreak/>
        <w:t>Working together with current support systems is essential to the program's success. The program can coordinate efforts to offer the child comprehensive support by interacting with schools, social services, and community organizations. The program's effectiveness is increased by this cooperation, which guarantees that a variety of partners meets the child's educational, social, and emotional requirements.</w:t>
      </w:r>
    </w:p>
    <w:p w14:paraId="7BDC42E4" w14:textId="77777777" w:rsidR="009A192D" w:rsidRDefault="009A192D" w:rsidP="009A192D"/>
    <w:p w14:paraId="4BFF29C0" w14:textId="77777777" w:rsidR="009A192D" w:rsidRDefault="009A192D" w:rsidP="009A192D">
      <w:r>
        <w:t>In conclusion, the initiative that aims to maintain permanence in the home for 11 to 13-year-old within a 50–mile radius of Middletown, New York, is crucial to fostering the growth and well-being of these kids. The program responds to this age group's difficulties during changes by providing stability, emotional support, educational consistency, and positive relationships. The program maximizes its chance of success by putting into place efficient assessment and matching procedures, offering workers training and support, and working with current support networks. This kind of program enables us to provide these vulnerable kids with a supportive and secure home environment, enabling them to develop, flourish, and realize their full potential.</w:t>
      </w:r>
    </w:p>
    <w:p w14:paraId="16F18D95" w14:textId="77777777" w:rsidR="009A192D" w:rsidRDefault="009A192D" w:rsidP="009A192D"/>
    <w:p w14:paraId="4BD15702" w14:textId="77777777" w:rsidR="009A192D" w:rsidRDefault="009A192D" w:rsidP="009A192D">
      <w:r>
        <w:t>References:</w:t>
      </w:r>
    </w:p>
    <w:p w14:paraId="3903C550" w14:textId="77777777" w:rsidR="009A192D" w:rsidRDefault="009A192D" w:rsidP="009A192D"/>
    <w:p w14:paraId="60B562E1" w14:textId="77777777" w:rsidR="009A192D" w:rsidRDefault="009A192D" w:rsidP="009A192D">
      <w:r>
        <w:t>21st Century Community Learning Centers. (2018). Ed.gov. [online] DOI HTTP http://www.ed.gov/programs/21stcclc/index.html.</w:t>
      </w:r>
    </w:p>
    <w:p w14:paraId="299F4342" w14:textId="77777777" w:rsidR="009A192D" w:rsidRDefault="009A192D" w:rsidP="009A192D"/>
    <w:p w14:paraId="5DE3F592" w14:textId="77777777" w:rsidR="009A192D" w:rsidRDefault="009A192D" w:rsidP="009A192D">
      <w:r>
        <w:t>Child Welfare Information Gateway (2018). Family Support Services - Child Welfare Information Gateway. [online] Childwelfare.gov. Available at: https://www.childwelfare.gov/topics/supporting/support-services/.</w:t>
      </w:r>
    </w:p>
    <w:p w14:paraId="0D50BD88" w14:textId="77777777" w:rsidR="009A192D" w:rsidRDefault="009A192D" w:rsidP="009A192D"/>
    <w:p w14:paraId="7C60EC85" w14:textId="6D83B590" w:rsidR="006D501A" w:rsidRDefault="009A192D" w:rsidP="009A192D">
      <w:r>
        <w:t>Nih.gov. (2019). NIMH» Child and Adolescent Mental Health. [online] Available at: https://www.nimh.nih.gov/health/topics/child-and-adolescent-mental-health/index.shtml.</w:t>
      </w:r>
      <w:bookmarkStart w:id="0" w:name="_GoBack"/>
      <w:bookmarkEnd w:id="0"/>
    </w:p>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2D"/>
    <w:rsid w:val="006D501A"/>
    <w:rsid w:val="009A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6600"/>
  <w15:chartTrackingRefBased/>
  <w15:docId w15:val="{6AAE2344-4346-46DC-B194-1501A6EE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65584">
      <w:bodyDiv w:val="1"/>
      <w:marLeft w:val="0"/>
      <w:marRight w:val="0"/>
      <w:marTop w:val="0"/>
      <w:marBottom w:val="0"/>
      <w:divBdr>
        <w:top w:val="none" w:sz="0" w:space="0" w:color="auto"/>
        <w:left w:val="none" w:sz="0" w:space="0" w:color="auto"/>
        <w:bottom w:val="none" w:sz="0" w:space="0" w:color="auto"/>
        <w:right w:val="none" w:sz="0" w:space="0" w:color="auto"/>
      </w:divBdr>
      <w:divsChild>
        <w:div w:id="212843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6974</Characters>
  <Application>Microsoft Office Word</Application>
  <DocSecurity>0</DocSecurity>
  <Lines>112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2023-06-23T14:30:00Z</dcterms:created>
  <dcterms:modified xsi:type="dcterms:W3CDTF">2023-06-23T14:30:00Z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392dc99f-d6ee-467e-8c86-4b4fd9fe24bb</vt:lpwstr>
  </property>
</Properties>
</file>