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A7B2" w14:textId="471E663E" w:rsidR="00B97280" w:rsidRDefault="00FB27D3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What Did Nurses do to Alleviate Stress and Reduce Burnout During the COVID-19 Pandemic?</w:t>
      </w:r>
    </w:p>
    <w:p w14:paraId="0511F75D" w14:textId="77777777" w:rsidR="00FB27D3" w:rsidRPr="00FB27D3" w:rsidRDefault="00FB27D3" w:rsidP="00FB27D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FB27D3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14:paraId="1D4B60D0" w14:textId="77777777" w:rsidR="00FB27D3" w:rsidRPr="00FB27D3" w:rsidRDefault="00FB27D3" w:rsidP="00FB27D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FB27D3">
        <w:rPr>
          <w:rFonts w:ascii="Arial" w:eastAsia="Times New Roman" w:hAnsi="Arial" w:cs="Arial"/>
          <w:color w:val="555454"/>
          <w:sz w:val="18"/>
          <w:szCs w:val="18"/>
        </w:rPr>
        <w:t xml:space="preserve">T​‌‍‍‍‌‍‍‍‍‍‌‌‍‍‍‍‌‍‌‌​his is to be completed by writer #465807 Please review the </w:t>
      </w:r>
      <w:proofErr w:type="spellStart"/>
      <w:r w:rsidRPr="00FB27D3">
        <w:rPr>
          <w:rFonts w:ascii="Arial" w:eastAsia="Times New Roman" w:hAnsi="Arial" w:cs="Arial"/>
          <w:color w:val="555454"/>
          <w:sz w:val="18"/>
          <w:szCs w:val="18"/>
        </w:rPr>
        <w:t>IRBNetDocument</w:t>
      </w:r>
      <w:proofErr w:type="spellEnd"/>
      <w:r w:rsidRPr="00FB27D3">
        <w:rPr>
          <w:rFonts w:ascii="Arial" w:eastAsia="Times New Roman" w:hAnsi="Arial" w:cs="Arial"/>
          <w:color w:val="555454"/>
          <w:sz w:val="18"/>
          <w:szCs w:val="18"/>
        </w:rPr>
        <w:t xml:space="preserve"> for feedback and make edits to the ASU IRB Application and Thesis Proposal documents accordingly. Also please see notes below. From the proposal the research methodology is noted a qualitative. However, the instrument includes a quantitative survey and questions consistent for a qualitative study. This would be a mixed-method study. (Let's make sure all the language is changed to a mixed-method study) The proposal notes a "pilot study" using 10% of responses to validate instrument. Yet, the description of NOT collecting data would make it impossible to validate the survey. Is this proposal or a pilot study or the actual study? An IRB application would be needed for both. (Let's remove everything about a pilot study) </w:t>
      </w:r>
      <w:hyperlink r:id="rId4" w:tgtFrame="_blank" w:history="1">
        <w:r w:rsidRPr="00FB27D3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3.3</w:t>
        </w:r>
      </w:hyperlink>
      <w:r w:rsidRPr="00FB27D3">
        <w:rPr>
          <w:rFonts w:ascii="Arial" w:eastAsia="Times New Roman" w:hAnsi="Arial" w:cs="Arial"/>
          <w:color w:val="555454"/>
          <w:sz w:val="18"/>
          <w:szCs w:val="18"/>
        </w:rPr>
        <w:t>: Lists survey questions however this is for the Research Question/s. Ex: What are nurse perceptions of stress level during CO​‌‍‍‍‌‍‍‍‍‍‌‌‍‍‍‍‌‍‌‌​VID-19? (Let's make sure the language is all consistent with the updated title removing the part about meditation and physical activity) The rest of these I believe needs to be corrected or addressed on my IRB application. </w:t>
      </w:r>
      <w:hyperlink r:id="rId5" w:tgtFrame="_blank" w:history="1">
        <w:r w:rsidRPr="00FB27D3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4.1</w:t>
        </w:r>
      </w:hyperlink>
      <w:r w:rsidRPr="00FB27D3">
        <w:rPr>
          <w:rFonts w:ascii="Arial" w:eastAsia="Times New Roman" w:hAnsi="Arial" w:cs="Arial"/>
          <w:color w:val="555454"/>
          <w:sz w:val="18"/>
          <w:szCs w:val="18"/>
        </w:rPr>
        <w:t>: Recruiting ASU students for this study? Potential? Include a check here if so. (Potential? Yes) </w:t>
      </w:r>
      <w:hyperlink r:id="rId6" w:tgtFrame="_blank" w:history="1">
        <w:r w:rsidRPr="00FB27D3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4.2</w:t>
        </w:r>
      </w:hyperlink>
      <w:r w:rsidRPr="00FB27D3">
        <w:rPr>
          <w:rFonts w:ascii="Arial" w:eastAsia="Times New Roman" w:hAnsi="Arial" w:cs="Arial"/>
          <w:color w:val="555454"/>
          <w:sz w:val="18"/>
          <w:szCs w:val="18"/>
        </w:rPr>
        <w:t>: Sampling: is this a random sample of nurses? Or a convenience sample? (I'm not sure what they mean by this but I think random. I am no longer using just one hospital to do this study.) </w:t>
      </w:r>
      <w:hyperlink r:id="rId7" w:tgtFrame="_blank" w:history="1">
        <w:r w:rsidRPr="00FB27D3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4.8</w:t>
        </w:r>
      </w:hyperlink>
      <w:r w:rsidRPr="00FB27D3">
        <w:rPr>
          <w:rFonts w:ascii="Arial" w:eastAsia="Times New Roman" w:hAnsi="Arial" w:cs="Arial"/>
          <w:color w:val="555454"/>
          <w:sz w:val="18"/>
          <w:szCs w:val="18"/>
        </w:rPr>
        <w:t>: How will you distribute the flyers specifically? email? by hand? where at? Online? face to face? Be specific. </w:t>
      </w:r>
      <w:hyperlink r:id="rId8" w:tgtFrame="_blank" w:history="1">
        <w:r w:rsidRPr="00FB27D3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5.6</w:t>
        </w:r>
      </w:hyperlink>
      <w:r w:rsidRPr="00FB27D3">
        <w:rPr>
          <w:rFonts w:ascii="Arial" w:eastAsia="Times New Roman" w:hAnsi="Arial" w:cs="Arial"/>
          <w:color w:val="555454"/>
          <w:sz w:val="18"/>
          <w:szCs w:val="18"/>
        </w:rPr>
        <w:t>: The survey appears more in depth than 10 minutes. Just a comment regarding how long it might take. </w:t>
      </w:r>
      <w:hyperlink r:id="rId9" w:tgtFrame="_blank" w:history="1">
        <w:r w:rsidRPr="00FB27D3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6.3</w:t>
        </w:r>
      </w:hyperlink>
      <w:r w:rsidRPr="00FB27D3">
        <w:rPr>
          <w:rFonts w:ascii="Arial" w:eastAsia="Times New Roman" w:hAnsi="Arial" w:cs="Arial"/>
          <w:color w:val="555454"/>
          <w:sz w:val="18"/>
          <w:szCs w:val="18"/>
        </w:rPr>
        <w:t>: Are IP address collected? Why? Survey Monkey does have the ability to turn this off. </w:t>
      </w:r>
      <w:hyperlink r:id="rId10" w:tgtFrame="_blank" w:history="1">
        <w:r w:rsidRPr="00FB27D3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6.5</w:t>
        </w:r>
      </w:hyperlink>
      <w:r w:rsidRPr="00FB27D3">
        <w:rPr>
          <w:rFonts w:ascii="Arial" w:eastAsia="Times New Roman" w:hAnsi="Arial" w:cs="Arial"/>
          <w:color w:val="555454"/>
          <w:sz w:val="18"/>
          <w:szCs w:val="18"/>
        </w:rPr>
        <w:t>: How do the participants receive stress reduction benefits? </w:t>
      </w:r>
      <w:hyperlink r:id="rId11" w:tgtFrame="_blank" w:history="1">
        <w:r w:rsidRPr="00FB27D3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7.3</w:t>
        </w:r>
      </w:hyperlink>
      <w:r w:rsidRPr="00FB27D3">
        <w:rPr>
          <w:rFonts w:ascii="Arial" w:eastAsia="Times New Roman" w:hAnsi="Arial" w:cs="Arial"/>
          <w:color w:val="555454"/>
          <w:sz w:val="18"/>
          <w:szCs w:val="18"/>
        </w:rPr>
        <w:t>: Why are IP addresses collected​‌‍‍‍‌‍‍‍‍‍‌‌‍‍‍‍‌‍‌‌​?</w:t>
      </w:r>
    </w:p>
    <w:p w14:paraId="74454458" w14:textId="77777777" w:rsidR="00FB27D3" w:rsidRDefault="00FB27D3"/>
    <w:sectPr w:rsidR="00FB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D3"/>
    <w:rsid w:val="00B97280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2AAB"/>
  <w15:chartTrackingRefBased/>
  <w15:docId w15:val="{42F92106-6947-491D-B5FE-5EA66E59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FB27D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2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6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.0.0.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4.0.0.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.0.0.2/" TargetMode="External"/><Relationship Id="rId11" Type="http://schemas.openxmlformats.org/officeDocument/2006/relationships/hyperlink" Target="https://7.0.0.3/" TargetMode="External"/><Relationship Id="rId5" Type="http://schemas.openxmlformats.org/officeDocument/2006/relationships/hyperlink" Target="https://4.0.0.1/" TargetMode="External"/><Relationship Id="rId10" Type="http://schemas.openxmlformats.org/officeDocument/2006/relationships/hyperlink" Target="https://6.0.0.5/" TargetMode="External"/><Relationship Id="rId4" Type="http://schemas.openxmlformats.org/officeDocument/2006/relationships/hyperlink" Target="https://3.0.0.3/" TargetMode="External"/><Relationship Id="rId9" Type="http://schemas.openxmlformats.org/officeDocument/2006/relationships/hyperlink" Target="https://6.0.0.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2021-11-04T15:38:00Z</dcterms:created>
  <dcterms:modified xsi:type="dcterms:W3CDTF">2021-11-04T15:38:00Z</dcterms:modified>
</cp:coreProperties>
</file>