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25558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Strategies on reducing malnutrition for children from age 0 to 5 in 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low income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neighborhood Part 2</w:t>
      </w:r>
    </w:p>
    <w:p w:rsidR="0025558A" w:rsidRPr="0025558A" w:rsidRDefault="0025558A" w:rsidP="0025558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25558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25558A" w:rsidRPr="0025558A" w:rsidRDefault="0025558A" w:rsidP="0025558A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25558A">
        <w:rPr>
          <w:rFonts w:ascii="Arial" w:eastAsia="Times New Roman" w:hAnsi="Arial" w:cs="Arial"/>
          <w:color w:val="555454"/>
          <w:sz w:val="18"/>
          <w:szCs w:val="18"/>
        </w:rPr>
        <w:t xml:space="preserve">T​‌‍‍‍‌‍‍‍‍‍‌‌‍‍‍‍‌‍‌‌​his section is a very important piece of the program plan. As presentations </w:t>
      </w:r>
      <w:proofErr w:type="gramStart"/>
      <w:r w:rsidRPr="0025558A">
        <w:rPr>
          <w:rFonts w:ascii="Arial" w:eastAsia="Times New Roman" w:hAnsi="Arial" w:cs="Arial"/>
          <w:color w:val="555454"/>
          <w:sz w:val="18"/>
          <w:szCs w:val="18"/>
        </w:rPr>
        <w:t>are made</w:t>
      </w:r>
      <w:proofErr w:type="gramEnd"/>
      <w:r w:rsidRPr="0025558A">
        <w:rPr>
          <w:rFonts w:ascii="Arial" w:eastAsia="Times New Roman" w:hAnsi="Arial" w:cs="Arial"/>
          <w:color w:val="555454"/>
          <w:sz w:val="18"/>
          <w:szCs w:val="18"/>
        </w:rPr>
        <w:t xml:space="preserve"> on programs, and as programs are implemented, monitored, and evaluated there will be many occasions where those involved w​‌‍‍‍‌‍‍‍‍‍‌‌‍‍‍‍‌‍‌‌​ill want to refer back to goals and objectives. They build on Part 1: Problem </w:t>
      </w:r>
      <w:proofErr w:type="gramStart"/>
      <w:r w:rsidRPr="0025558A">
        <w:rPr>
          <w:rFonts w:ascii="Arial" w:eastAsia="Times New Roman" w:hAnsi="Arial" w:cs="Arial"/>
          <w:color w:val="555454"/>
          <w:sz w:val="18"/>
          <w:szCs w:val="18"/>
        </w:rPr>
        <w:t>Analysis,</w:t>
      </w:r>
      <w:proofErr w:type="gramEnd"/>
      <w:r w:rsidRPr="0025558A">
        <w:rPr>
          <w:rFonts w:ascii="Arial" w:eastAsia="Times New Roman" w:hAnsi="Arial" w:cs="Arial"/>
          <w:color w:val="555454"/>
          <w:sz w:val="18"/>
          <w:szCs w:val="18"/>
        </w:rPr>
        <w:t xml:space="preserve"> and they become the basis for Parts 3 &amp; 4. The details for preparing goals and objectives are included in Chapter 7​‌‍‍‍‌‍‍‍‍‍‌‌‍‍‍‍‌‍‌</w:t>
      </w:r>
      <w:proofErr w:type="gramStart"/>
      <w:r w:rsidRPr="0025558A">
        <w:rPr>
          <w:rFonts w:ascii="Arial" w:eastAsia="Times New Roman" w:hAnsi="Arial" w:cs="Arial"/>
          <w:color w:val="555454"/>
          <w:sz w:val="18"/>
          <w:szCs w:val="18"/>
        </w:rPr>
        <w:t>‌​.</w:t>
      </w:r>
      <w:bookmarkStart w:id="0" w:name="_GoBack"/>
      <w:bookmarkEnd w:id="0"/>
      <w:proofErr w:type="gramEnd"/>
    </w:p>
    <w:sectPr w:rsidR="0025558A" w:rsidRPr="0025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8A"/>
    <w:rsid w:val="0025558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2E4"/>
  <w15:chartTrackingRefBased/>
  <w15:docId w15:val="{54967D4B-AFE4-48CF-BDD1-F985E9F4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5558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78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1428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2021-10-07T11:21:00Z</dcterms:created>
  <dcterms:modified xsi:type="dcterms:W3CDTF">2021-10-07T11:23:00Z</dcterms:modified>
</cp:coreProperties>
</file>