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F" w:rsidRDefault="001753EF" w:rsidP="001753EF">
      <w:r w:rsidRPr="001753EF">
        <w:t>NURS 6512 WK5 ASSIGNMENT Advanced Health Assessment &amp; Diagnostic Reasoning</w:t>
      </w:r>
      <w:bookmarkStart w:id="0" w:name="_GoBack"/>
      <w:bookmarkEnd w:id="0"/>
    </w:p>
    <w:p w:rsidR="001753EF" w:rsidRDefault="001753EF" w:rsidP="001753EF">
      <w:r>
        <w:t>Instructions</w:t>
      </w:r>
    </w:p>
    <w:p w:rsidR="001753EF" w:rsidRDefault="001753EF" w:rsidP="001753EF">
      <w:r>
        <w:t>Assignment 1: Case</w:t>
      </w:r>
    </w:p>
    <w:p w:rsidR="001753EF" w:rsidRDefault="001753EF" w:rsidP="001753EF">
      <w:r>
        <w:t>Study Assignment: Assessing the Head, Eyes, Ears, Nose, and Throat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Photo Credit:</w:t>
      </w:r>
    </w:p>
    <w:p w:rsidR="001753EF" w:rsidRDefault="001753EF" w:rsidP="001753EF">
      <w:r>
        <w:t>Getty Images/Blend Images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Most ear, nose, and throat conditions</w:t>
      </w:r>
    </w:p>
    <w:p w:rsidR="001753EF" w:rsidRDefault="001753EF" w:rsidP="001753EF">
      <w:proofErr w:type="gramStart"/>
      <w:r>
        <w:t>that</w:t>
      </w:r>
      <w:proofErr w:type="gramEnd"/>
      <w:r>
        <w:t xml:space="preserve"> arise in non-critical care settings are minor in nature. However, subtle</w:t>
      </w:r>
    </w:p>
    <w:p w:rsidR="001753EF" w:rsidRDefault="001753EF" w:rsidP="001753EF">
      <w:proofErr w:type="gramStart"/>
      <w:r>
        <w:t>symptoms</w:t>
      </w:r>
      <w:proofErr w:type="gramEnd"/>
      <w:r>
        <w:t xml:space="preserve"> can sometimes escalate into life-threatening conditions that require</w:t>
      </w:r>
    </w:p>
    <w:p w:rsidR="001753EF" w:rsidRDefault="001753EF" w:rsidP="001753EF">
      <w:proofErr w:type="gramStart"/>
      <w:r>
        <w:t>prompt</w:t>
      </w:r>
      <w:proofErr w:type="gramEnd"/>
      <w:r>
        <w:t xml:space="preserve"> assessment and treatment.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Nurses conducting assessments of the</w:t>
      </w:r>
    </w:p>
    <w:p w:rsidR="001753EF" w:rsidRDefault="001753EF" w:rsidP="001753EF">
      <w:proofErr w:type="gramStart"/>
      <w:r>
        <w:t>ears</w:t>
      </w:r>
      <w:proofErr w:type="gramEnd"/>
      <w:r>
        <w:t>, nose, and throat must be able to identify the small differences between</w:t>
      </w:r>
    </w:p>
    <w:p w:rsidR="001753EF" w:rsidRDefault="001753EF" w:rsidP="001753EF">
      <w:proofErr w:type="gramStart"/>
      <w:r>
        <w:t>life-threatening</w:t>
      </w:r>
      <w:proofErr w:type="gramEnd"/>
      <w:r>
        <w:t xml:space="preserve"> conditions and benign ones. For instance, if a patient with a</w:t>
      </w:r>
    </w:p>
    <w:p w:rsidR="001753EF" w:rsidRDefault="001753EF" w:rsidP="001753EF">
      <w:proofErr w:type="gramStart"/>
      <w:r>
        <w:t>sore</w:t>
      </w:r>
      <w:proofErr w:type="gramEnd"/>
      <w:r>
        <w:t xml:space="preserve"> throat and a runny nose also has inflamed lymph nodes, the inflammation is</w:t>
      </w:r>
    </w:p>
    <w:p w:rsidR="001753EF" w:rsidRDefault="001753EF" w:rsidP="001753EF">
      <w:proofErr w:type="gramStart"/>
      <w:r>
        <w:t>probably</w:t>
      </w:r>
      <w:proofErr w:type="gramEnd"/>
      <w:r>
        <w:t xml:space="preserve"> due to the pathogen causing the sore throat rather than a case of</w:t>
      </w:r>
    </w:p>
    <w:p w:rsidR="001753EF" w:rsidRDefault="001753EF" w:rsidP="001753EF">
      <w:proofErr w:type="gramStart"/>
      <w:r>
        <w:t>throat</w:t>
      </w:r>
      <w:proofErr w:type="gramEnd"/>
      <w:r>
        <w:t xml:space="preserve"> cancer. With this knowledge and a sufficient patient health history, a</w:t>
      </w:r>
    </w:p>
    <w:p w:rsidR="001753EF" w:rsidRDefault="001753EF" w:rsidP="001753EF">
      <w:proofErr w:type="gramStart"/>
      <w:r>
        <w:t>nurse</w:t>
      </w:r>
      <w:proofErr w:type="gramEnd"/>
      <w:r>
        <w:t xml:space="preserve"> would not need to escalate the assessment to a biopsy or an MRI of the</w:t>
      </w:r>
    </w:p>
    <w:p w:rsidR="001753EF" w:rsidRDefault="001753EF" w:rsidP="001753EF">
      <w:proofErr w:type="gramStart"/>
      <w:r>
        <w:lastRenderedPageBreak/>
        <w:t>lymph</w:t>
      </w:r>
      <w:proofErr w:type="gramEnd"/>
      <w:r>
        <w:t xml:space="preserve"> nodes but would probably perform a simple strep test.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In this Case Study Assignment, you</w:t>
      </w:r>
    </w:p>
    <w:p w:rsidR="001753EF" w:rsidRDefault="001753EF" w:rsidP="001753EF">
      <w:proofErr w:type="gramStart"/>
      <w:r>
        <w:t>consider</w:t>
      </w:r>
      <w:proofErr w:type="gramEnd"/>
      <w:r>
        <w:t xml:space="preserve"> case studies of abnormal findings from patients in a clinical setting.</w:t>
      </w:r>
    </w:p>
    <w:p w:rsidR="001753EF" w:rsidRDefault="001753EF" w:rsidP="001753EF">
      <w:r>
        <w:t>You determine what history should be collected from the patients, what physical</w:t>
      </w:r>
    </w:p>
    <w:p w:rsidR="001753EF" w:rsidRDefault="001753EF" w:rsidP="001753EF">
      <w:proofErr w:type="gramStart"/>
      <w:r>
        <w:t>exams</w:t>
      </w:r>
      <w:proofErr w:type="gramEnd"/>
      <w:r>
        <w:t xml:space="preserve"> and diagnostic tests should be conducted, and formulate a differential</w:t>
      </w:r>
    </w:p>
    <w:p w:rsidR="001753EF" w:rsidRDefault="001753EF" w:rsidP="001753EF">
      <w:proofErr w:type="gramStart"/>
      <w:r>
        <w:t>diagnosis</w:t>
      </w:r>
      <w:proofErr w:type="gramEnd"/>
      <w:r>
        <w:t xml:space="preserve"> with several possible conditions.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To Prepare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>
      <w:r>
        <w:t>By Day 1 of this week, you will be assigned to a</w:t>
      </w:r>
    </w:p>
    <w:p w:rsidR="001753EF" w:rsidRDefault="001753EF" w:rsidP="001753EF">
      <w:r>
        <w:t xml:space="preserve">     </w:t>
      </w:r>
      <w:proofErr w:type="gramStart"/>
      <w:r>
        <w:t>specific</w:t>
      </w:r>
      <w:proofErr w:type="gramEnd"/>
      <w:r>
        <w:t xml:space="preserve"> case study for this Case Study Assignment. Please see the “Course</w:t>
      </w:r>
    </w:p>
    <w:p w:rsidR="001753EF" w:rsidRDefault="001753EF" w:rsidP="001753EF">
      <w:r>
        <w:t xml:space="preserve">     Announcements” section of the classroom for your assignment from your</w:t>
      </w:r>
    </w:p>
    <w:p w:rsidR="001753EF" w:rsidRDefault="001753EF" w:rsidP="001753EF">
      <w:r>
        <w:t xml:space="preserve">     Instructor.</w:t>
      </w:r>
    </w:p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>
      <w:r>
        <w:t>Also, your Case Study Assignment should be in the</w:t>
      </w:r>
    </w:p>
    <w:p w:rsidR="001753EF" w:rsidRDefault="001753EF" w:rsidP="001753EF">
      <w:r>
        <w:lastRenderedPageBreak/>
        <w:t xml:space="preserve">     Episodic/Focused SOAP Note format rather than the traditional narrative</w:t>
      </w:r>
    </w:p>
    <w:p w:rsidR="001753EF" w:rsidRDefault="001753EF" w:rsidP="001753EF">
      <w:r>
        <w:t xml:space="preserve">     </w:t>
      </w:r>
      <w:proofErr w:type="gramStart"/>
      <w:r>
        <w:t>style</w:t>
      </w:r>
      <w:proofErr w:type="gramEnd"/>
      <w:r>
        <w:t xml:space="preserve"> format. Refer to Chapter 2 of the Sullivan text and the</w:t>
      </w:r>
    </w:p>
    <w:p w:rsidR="001753EF" w:rsidRDefault="001753EF" w:rsidP="001753EF">
      <w:r>
        <w:t xml:space="preserve">     Episodic/Focused SOAP Template in the Week 5 Learning Resources for</w:t>
      </w:r>
    </w:p>
    <w:p w:rsidR="001753EF" w:rsidRDefault="001753EF" w:rsidP="001753EF">
      <w:r>
        <w:t xml:space="preserve">     </w:t>
      </w:r>
      <w:proofErr w:type="gramStart"/>
      <w:r>
        <w:t>guidance</w:t>
      </w:r>
      <w:proofErr w:type="gramEnd"/>
      <w:r>
        <w:t>. Remember that all Episodic/Focused SOAP Notes have specific data</w:t>
      </w:r>
    </w:p>
    <w:p w:rsidR="001753EF" w:rsidRDefault="001753EF" w:rsidP="001753EF">
      <w:r>
        <w:t xml:space="preserve">     </w:t>
      </w:r>
      <w:proofErr w:type="gramStart"/>
      <w:r>
        <w:t>included</w:t>
      </w:r>
      <w:proofErr w:type="gramEnd"/>
      <w:r>
        <w:t xml:space="preserve"> in every patient case.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With regard to the case study you were assigned: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>
      <w:r>
        <w:t>Review this week's Learning Resources and consider the</w:t>
      </w:r>
    </w:p>
    <w:p w:rsidR="001753EF" w:rsidRDefault="001753EF" w:rsidP="001753EF">
      <w:r>
        <w:t xml:space="preserve">     </w:t>
      </w:r>
      <w:proofErr w:type="gramStart"/>
      <w:r>
        <w:t>insights</w:t>
      </w:r>
      <w:proofErr w:type="gramEnd"/>
      <w:r>
        <w:t xml:space="preserve"> they provide.</w:t>
      </w:r>
    </w:p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>
      <w:r>
        <w:t>Consider what history would be necessary to collect</w:t>
      </w:r>
    </w:p>
    <w:p w:rsidR="001753EF" w:rsidRDefault="001753EF" w:rsidP="001753EF">
      <w:r>
        <w:t xml:space="preserve">     </w:t>
      </w:r>
      <w:proofErr w:type="gramStart"/>
      <w:r>
        <w:t>from</w:t>
      </w:r>
      <w:proofErr w:type="gramEnd"/>
      <w:r>
        <w:t xml:space="preserve"> the patient.</w:t>
      </w:r>
    </w:p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>
      <w:r>
        <w:t>Consider what physical exams and diagnostic tests would</w:t>
      </w:r>
    </w:p>
    <w:p w:rsidR="001753EF" w:rsidRDefault="001753EF" w:rsidP="001753EF">
      <w:r>
        <w:t xml:space="preserve">     </w:t>
      </w:r>
      <w:proofErr w:type="gramStart"/>
      <w:r>
        <w:t>be</w:t>
      </w:r>
      <w:proofErr w:type="gramEnd"/>
      <w:r>
        <w:t xml:space="preserve"> appropriate to gather more information about the patient's condition.</w:t>
      </w:r>
    </w:p>
    <w:p w:rsidR="001753EF" w:rsidRDefault="001753EF" w:rsidP="001753EF">
      <w:r>
        <w:t xml:space="preserve">     How would the results be used to make a diagnosis?</w:t>
      </w:r>
    </w:p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>
      <w:r>
        <w:t>Identify at least five possible conditions that</w:t>
      </w:r>
    </w:p>
    <w:p w:rsidR="001753EF" w:rsidRDefault="001753EF" w:rsidP="001753EF">
      <w:r>
        <w:t xml:space="preserve">     </w:t>
      </w:r>
      <w:proofErr w:type="gramStart"/>
      <w:r>
        <w:t>may</w:t>
      </w:r>
      <w:proofErr w:type="gramEnd"/>
      <w:r>
        <w:t xml:space="preserve"> be considered in a differential diagnosis for the patient.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The Assignment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Use the Episodic/Focused SOAP Template and</w:t>
      </w:r>
    </w:p>
    <w:p w:rsidR="001753EF" w:rsidRDefault="001753EF" w:rsidP="001753EF">
      <w:proofErr w:type="gramStart"/>
      <w:r>
        <w:t>create</w:t>
      </w:r>
      <w:proofErr w:type="gramEnd"/>
      <w:r>
        <w:t xml:space="preserve"> an episodic/focused note about the patient in the case study to which</w:t>
      </w:r>
    </w:p>
    <w:p w:rsidR="001753EF" w:rsidRDefault="001753EF" w:rsidP="001753EF">
      <w:proofErr w:type="gramStart"/>
      <w:r>
        <w:t>you</w:t>
      </w:r>
      <w:proofErr w:type="gramEnd"/>
      <w:r>
        <w:t xml:space="preserve"> were assigned using the episodic/focused note template provided in the Week</w:t>
      </w:r>
    </w:p>
    <w:p w:rsidR="001753EF" w:rsidRDefault="001753EF" w:rsidP="001753EF">
      <w:r>
        <w:t>5 resources. Provide evidence from the literature to support diagnostic tests</w:t>
      </w:r>
    </w:p>
    <w:p w:rsidR="001753EF" w:rsidRDefault="001753EF" w:rsidP="001753EF">
      <w:proofErr w:type="gramStart"/>
      <w:r>
        <w:t>that</w:t>
      </w:r>
      <w:proofErr w:type="gramEnd"/>
      <w:r>
        <w:t xml:space="preserve"> would be appropriate for each case. List five different possible</w:t>
      </w:r>
    </w:p>
    <w:p w:rsidR="001753EF" w:rsidRDefault="001753EF" w:rsidP="001753EF">
      <w:proofErr w:type="gramStart"/>
      <w:r>
        <w:t>conditions</w:t>
      </w:r>
      <w:proofErr w:type="gramEnd"/>
      <w:r>
        <w:t xml:space="preserve"> for the patient's differential diagnosis and justify why you</w:t>
      </w:r>
    </w:p>
    <w:p w:rsidR="001753EF" w:rsidRDefault="001753EF" w:rsidP="001753EF">
      <w:proofErr w:type="gramStart"/>
      <w:r>
        <w:t>selected</w:t>
      </w:r>
      <w:proofErr w:type="gramEnd"/>
      <w:r>
        <w:t xml:space="preserve"> each.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Case</w:t>
      </w:r>
    </w:p>
    <w:p w:rsidR="001753EF" w:rsidRDefault="001753EF" w:rsidP="001753EF">
      <w:r>
        <w:t xml:space="preserve">Study 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Richard is a 50-year-old male</w:t>
      </w:r>
    </w:p>
    <w:p w:rsidR="001753EF" w:rsidRDefault="001753EF" w:rsidP="001753EF">
      <w:proofErr w:type="gramStart"/>
      <w:r>
        <w:t>with</w:t>
      </w:r>
      <w:proofErr w:type="gramEnd"/>
      <w:r>
        <w:t xml:space="preserve"> nasal congestion, sneezing, rhinorrhea, and postnasal drainage. Richard</w:t>
      </w:r>
    </w:p>
    <w:p w:rsidR="001753EF" w:rsidRDefault="001753EF" w:rsidP="001753EF">
      <w:proofErr w:type="gramStart"/>
      <w:r>
        <w:t>has</w:t>
      </w:r>
      <w:proofErr w:type="gramEnd"/>
      <w:r>
        <w:t xml:space="preserve"> struggled with an itchy nose, eyes, palate, and ears for 5 days. As you</w:t>
      </w:r>
    </w:p>
    <w:p w:rsidR="001753EF" w:rsidRDefault="001753EF" w:rsidP="001753EF">
      <w:proofErr w:type="gramStart"/>
      <w:r>
        <w:lastRenderedPageBreak/>
        <w:t>check</w:t>
      </w:r>
      <w:proofErr w:type="gramEnd"/>
      <w:r>
        <w:t xml:space="preserve"> his ears and throat for redness and inflammation, you notice him touch</w:t>
      </w:r>
    </w:p>
    <w:p w:rsidR="001753EF" w:rsidRDefault="001753EF" w:rsidP="001753EF">
      <w:proofErr w:type="gramStart"/>
      <w:r>
        <w:t>his</w:t>
      </w:r>
      <w:proofErr w:type="gramEnd"/>
      <w:r>
        <w:t xml:space="preserve"> fingers to the bridge of his nose to press and rub there. He says he's</w:t>
      </w:r>
    </w:p>
    <w:p w:rsidR="001753EF" w:rsidRDefault="001753EF" w:rsidP="001753EF">
      <w:proofErr w:type="gramStart"/>
      <w:r>
        <w:t>taken</w:t>
      </w:r>
      <w:proofErr w:type="gramEnd"/>
      <w:r>
        <w:t xml:space="preserve"> </w:t>
      </w:r>
      <w:proofErr w:type="spellStart"/>
      <w:r>
        <w:t>Mucinex</w:t>
      </w:r>
      <w:proofErr w:type="spellEnd"/>
      <w:r>
        <w:t xml:space="preserve"> OTC the past 2 nights to help him breathe while he sleeps. When</w:t>
      </w:r>
    </w:p>
    <w:p w:rsidR="001753EF" w:rsidRDefault="001753EF" w:rsidP="001753EF">
      <w:proofErr w:type="gramStart"/>
      <w:r>
        <w:t>you</w:t>
      </w:r>
      <w:proofErr w:type="gramEnd"/>
      <w:r>
        <w:t xml:space="preserve"> ask if the </w:t>
      </w:r>
      <w:proofErr w:type="spellStart"/>
      <w:r>
        <w:t>Mucinex</w:t>
      </w:r>
      <w:proofErr w:type="spellEnd"/>
      <w:r>
        <w:t xml:space="preserve"> has helped at all, he sneers slightly and gestures that</w:t>
      </w:r>
    </w:p>
    <w:p w:rsidR="001753EF" w:rsidRDefault="001753EF" w:rsidP="001753EF">
      <w:proofErr w:type="gramStart"/>
      <w:r>
        <w:t>the</w:t>
      </w:r>
      <w:proofErr w:type="gramEnd"/>
      <w:r>
        <w:t xml:space="preserve"> improvement is only minimal. Richard is alert and oriented. He has pale,</w:t>
      </w:r>
    </w:p>
    <w:p w:rsidR="001753EF" w:rsidRDefault="001753EF" w:rsidP="001753EF">
      <w:proofErr w:type="gramStart"/>
      <w:r>
        <w:t>boggy</w:t>
      </w:r>
      <w:proofErr w:type="gramEnd"/>
      <w:r>
        <w:t xml:space="preserve"> nasal mucosa with clear thin secretions and enlarged nasal </w:t>
      </w:r>
      <w:proofErr w:type="spellStart"/>
      <w:r>
        <w:t>turbinates</w:t>
      </w:r>
      <w:proofErr w:type="spellEnd"/>
      <w:r>
        <w:t>,</w:t>
      </w:r>
    </w:p>
    <w:p w:rsidR="001753EF" w:rsidRDefault="001753EF" w:rsidP="001753EF">
      <w:proofErr w:type="gramStart"/>
      <w:r>
        <w:t>which</w:t>
      </w:r>
      <w:proofErr w:type="gramEnd"/>
      <w:r>
        <w:t xml:space="preserve"> obstruct airway flow but his lungs are clear. His tonsils are not</w:t>
      </w:r>
    </w:p>
    <w:p w:rsidR="001753EF" w:rsidRDefault="001753EF" w:rsidP="001753EF">
      <w:proofErr w:type="gramStart"/>
      <w:r>
        <w:t>enlarged</w:t>
      </w:r>
      <w:proofErr w:type="gramEnd"/>
      <w:r>
        <w:t xml:space="preserve"> but his throat is mildly erythematous.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 xml:space="preserve"> </w:t>
      </w:r>
    </w:p>
    <w:p w:rsidR="001753EF" w:rsidRDefault="001753EF" w:rsidP="001753EF"/>
    <w:p w:rsidR="001753EF" w:rsidRDefault="001753EF" w:rsidP="001753EF"/>
    <w:p w:rsidR="001753EF" w:rsidRDefault="001753EF" w:rsidP="001753EF"/>
    <w:p w:rsidR="001753EF" w:rsidRDefault="001753EF" w:rsidP="001753EF">
      <w:r>
        <w:t>Remember…..this is just a</w:t>
      </w:r>
    </w:p>
    <w:p w:rsidR="001753EF" w:rsidRDefault="001753EF" w:rsidP="001753EF">
      <w:proofErr w:type="gramStart"/>
      <w:r>
        <w:t>portion</w:t>
      </w:r>
      <w:proofErr w:type="gramEnd"/>
      <w:r>
        <w:t xml:space="preserve"> of the SOAP note.  You will be creating the remainder of the</w:t>
      </w:r>
    </w:p>
    <w:p w:rsidR="001753EF" w:rsidRDefault="001753EF" w:rsidP="001753EF">
      <w:proofErr w:type="gramStart"/>
      <w:r>
        <w:t>information</w:t>
      </w:r>
      <w:proofErr w:type="gramEnd"/>
      <w:r>
        <w:t>.</w:t>
      </w:r>
    </w:p>
    <w:p w:rsidR="001753EF" w:rsidRDefault="001753EF" w:rsidP="001753EF"/>
    <w:p w:rsidR="0062224D" w:rsidRDefault="0062224D"/>
    <w:sectPr w:rsidR="0062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F"/>
    <w:rsid w:val="001753EF"/>
    <w:rsid w:val="006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75EF"/>
  <w15:chartTrackingRefBased/>
  <w15:docId w15:val="{CB2D9267-944F-4838-A478-6D95166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731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2021-09-28T06:32:00Z</dcterms:created>
  <dcterms:modified xsi:type="dcterms:W3CDTF">2021-09-28T06:33:00Z</dcterms:modified>
</cp:coreProperties>
</file>