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6DCC8" w14:textId="77777777" w:rsidR="00827EE3" w:rsidRPr="00FA5545" w:rsidRDefault="00827EE3" w:rsidP="00827EE3">
      <w:pPr>
        <w:spacing w:after="0" w:line="360" w:lineRule="auto"/>
        <w:jc w:val="center"/>
        <w:rPr>
          <w:rFonts w:cstheme="minorHAnsi"/>
          <w:b/>
          <w:bCs/>
          <w:sz w:val="56"/>
          <w:szCs w:val="56"/>
        </w:rPr>
      </w:pPr>
      <w:bookmarkStart w:id="0" w:name="_Hlk82329815"/>
      <w:bookmarkEnd w:id="0"/>
      <w:r w:rsidRPr="00FA5545">
        <w:rPr>
          <w:rFonts w:cstheme="minorHAnsi"/>
          <w:b/>
          <w:bCs/>
          <w:sz w:val="56"/>
          <w:szCs w:val="56"/>
        </w:rPr>
        <w:t>MBA706</w:t>
      </w:r>
    </w:p>
    <w:p w14:paraId="534088EC" w14:textId="77777777" w:rsidR="00827EE3" w:rsidRPr="00FA5545" w:rsidRDefault="00827EE3" w:rsidP="00827EE3">
      <w:pPr>
        <w:spacing w:after="0" w:line="360" w:lineRule="auto"/>
        <w:jc w:val="center"/>
        <w:rPr>
          <w:rFonts w:cstheme="minorHAnsi"/>
          <w:b/>
          <w:bCs/>
          <w:sz w:val="56"/>
          <w:szCs w:val="56"/>
        </w:rPr>
      </w:pPr>
      <w:r w:rsidRPr="00FA5545">
        <w:rPr>
          <w:rFonts w:cstheme="minorHAnsi"/>
          <w:b/>
          <w:bCs/>
          <w:sz w:val="56"/>
          <w:szCs w:val="56"/>
        </w:rPr>
        <w:t xml:space="preserve">Leading People in Organisations </w:t>
      </w:r>
    </w:p>
    <w:p w14:paraId="6DD19C46" w14:textId="77777777" w:rsidR="00827EE3" w:rsidRPr="00FA5545" w:rsidRDefault="00827EE3" w:rsidP="00827EE3">
      <w:pPr>
        <w:spacing w:after="0" w:line="360" w:lineRule="auto"/>
        <w:jc w:val="center"/>
        <w:rPr>
          <w:rFonts w:cstheme="minorHAnsi"/>
        </w:rPr>
      </w:pPr>
    </w:p>
    <w:p w14:paraId="1D6521C4" w14:textId="1E021049" w:rsidR="00827EE3" w:rsidRPr="00FA5545" w:rsidRDefault="00827EE3" w:rsidP="00827EE3">
      <w:pPr>
        <w:spacing w:after="0" w:line="360" w:lineRule="auto"/>
        <w:jc w:val="center"/>
        <w:rPr>
          <w:rFonts w:cstheme="minorHAnsi"/>
          <w:b/>
          <w:bCs/>
          <w:sz w:val="44"/>
          <w:szCs w:val="44"/>
        </w:rPr>
      </w:pPr>
      <w:r w:rsidRPr="00FA5545">
        <w:rPr>
          <w:rFonts w:cstheme="minorHAnsi"/>
          <w:b/>
          <w:bCs/>
          <w:sz w:val="44"/>
          <w:szCs w:val="44"/>
        </w:rPr>
        <w:t xml:space="preserve">Assignment </w:t>
      </w:r>
      <w:r>
        <w:rPr>
          <w:rFonts w:cstheme="minorHAnsi"/>
          <w:b/>
          <w:bCs/>
          <w:sz w:val="44"/>
          <w:szCs w:val="44"/>
        </w:rPr>
        <w:t>2</w:t>
      </w:r>
    </w:p>
    <w:p w14:paraId="4BCD2B41" w14:textId="77777777" w:rsidR="00827EE3" w:rsidRPr="00FA5545" w:rsidRDefault="00827EE3" w:rsidP="00827EE3">
      <w:pPr>
        <w:spacing w:after="0" w:line="360" w:lineRule="auto"/>
        <w:jc w:val="center"/>
        <w:rPr>
          <w:rFonts w:cstheme="minorHAnsi"/>
        </w:rPr>
      </w:pPr>
    </w:p>
    <w:p w14:paraId="1901284B" w14:textId="77777777" w:rsidR="00827EE3" w:rsidRPr="00FA5545" w:rsidRDefault="00827EE3" w:rsidP="00827EE3">
      <w:pPr>
        <w:spacing w:after="0" w:line="360" w:lineRule="auto"/>
        <w:jc w:val="center"/>
        <w:rPr>
          <w:rFonts w:cstheme="minorHAnsi"/>
        </w:rPr>
      </w:pPr>
    </w:p>
    <w:p w14:paraId="5C738A41" w14:textId="77777777" w:rsidR="00827EE3" w:rsidRPr="00FA5545" w:rsidRDefault="00827EE3" w:rsidP="00827EE3">
      <w:pPr>
        <w:spacing w:after="0" w:line="360" w:lineRule="auto"/>
        <w:jc w:val="center"/>
        <w:rPr>
          <w:rFonts w:cstheme="minorHAnsi"/>
        </w:rPr>
      </w:pPr>
    </w:p>
    <w:p w14:paraId="578BC49E" w14:textId="72393DFB" w:rsidR="00827EE3" w:rsidRPr="00FA5545" w:rsidRDefault="001770C9" w:rsidP="00827EE3">
      <w:pPr>
        <w:spacing w:after="0" w:line="360" w:lineRule="auto"/>
        <w:jc w:val="center"/>
        <w:rPr>
          <w:rFonts w:cstheme="minorHAnsi"/>
        </w:rPr>
      </w:pPr>
      <w:r>
        <w:rPr>
          <w:rFonts w:cstheme="minorHAnsi"/>
        </w:rPr>
        <w:t xml:space="preserve">                   </w:t>
      </w:r>
    </w:p>
    <w:p w14:paraId="2802B58B" w14:textId="77777777" w:rsidR="00827EE3" w:rsidRPr="00FA5545" w:rsidRDefault="00827EE3" w:rsidP="00827EE3">
      <w:pPr>
        <w:spacing w:after="0" w:line="360" w:lineRule="auto"/>
        <w:jc w:val="center"/>
        <w:rPr>
          <w:rFonts w:cstheme="minorHAnsi"/>
        </w:rPr>
      </w:pPr>
    </w:p>
    <w:p w14:paraId="0AFB6EAA" w14:textId="77777777" w:rsidR="00827EE3" w:rsidRDefault="00827EE3" w:rsidP="00827EE3">
      <w:pPr>
        <w:spacing w:after="0" w:line="360" w:lineRule="auto"/>
        <w:jc w:val="center"/>
        <w:rPr>
          <w:rFonts w:cstheme="minorHAnsi"/>
        </w:rPr>
      </w:pPr>
    </w:p>
    <w:p w14:paraId="6AD12913" w14:textId="77777777" w:rsidR="00827EE3" w:rsidRDefault="00827EE3" w:rsidP="00827EE3">
      <w:pPr>
        <w:spacing w:after="0" w:line="360" w:lineRule="auto"/>
        <w:jc w:val="center"/>
        <w:rPr>
          <w:rFonts w:cstheme="minorHAnsi"/>
        </w:rPr>
      </w:pPr>
    </w:p>
    <w:p w14:paraId="7521BC61" w14:textId="7EA9D13B" w:rsidR="00827EE3" w:rsidRPr="00FA5545" w:rsidRDefault="00827EE3" w:rsidP="00827EE3">
      <w:pPr>
        <w:spacing w:after="0" w:line="360" w:lineRule="auto"/>
        <w:jc w:val="center"/>
        <w:rPr>
          <w:rFonts w:cstheme="minorHAnsi"/>
        </w:rPr>
      </w:pPr>
    </w:p>
    <w:p w14:paraId="2A44C675" w14:textId="77777777" w:rsidR="00827EE3" w:rsidRPr="00FA5545" w:rsidRDefault="00827EE3" w:rsidP="00827EE3">
      <w:pPr>
        <w:spacing w:after="0" w:line="360" w:lineRule="auto"/>
        <w:jc w:val="center"/>
        <w:rPr>
          <w:rFonts w:cstheme="minorHAnsi"/>
        </w:rPr>
      </w:pPr>
    </w:p>
    <w:p w14:paraId="2B7E3BAA" w14:textId="77777777" w:rsidR="00827EE3" w:rsidRPr="00FA5545" w:rsidRDefault="00827EE3" w:rsidP="00827EE3">
      <w:pPr>
        <w:spacing w:after="0" w:line="360" w:lineRule="auto"/>
        <w:jc w:val="center"/>
        <w:rPr>
          <w:rFonts w:cstheme="minorHAnsi"/>
        </w:rPr>
      </w:pPr>
    </w:p>
    <w:p w14:paraId="24C3B556" w14:textId="77777777" w:rsidR="00827EE3" w:rsidRPr="00FA5545" w:rsidRDefault="00827EE3" w:rsidP="00827EE3">
      <w:pPr>
        <w:spacing w:after="0" w:line="360" w:lineRule="auto"/>
        <w:jc w:val="right"/>
        <w:rPr>
          <w:rFonts w:cstheme="minorHAnsi"/>
          <w:b/>
          <w:bCs/>
        </w:rPr>
      </w:pPr>
    </w:p>
    <w:p w14:paraId="03107026" w14:textId="60D84A16" w:rsidR="00827EE3" w:rsidRDefault="00827EE3" w:rsidP="00827EE3">
      <w:pPr>
        <w:spacing w:after="0" w:line="360" w:lineRule="auto"/>
        <w:jc w:val="right"/>
        <w:rPr>
          <w:rFonts w:cstheme="minorHAnsi"/>
          <w:b/>
          <w:bCs/>
          <w:sz w:val="28"/>
          <w:szCs w:val="28"/>
        </w:rPr>
      </w:pPr>
    </w:p>
    <w:p w14:paraId="28AB155B" w14:textId="37B9D0A5" w:rsidR="00827EE3" w:rsidRPr="00F13E3C" w:rsidRDefault="00F13E3C" w:rsidP="00F13E3C">
      <w:pPr>
        <w:spacing w:after="0" w:line="360" w:lineRule="auto"/>
        <w:jc w:val="center"/>
        <w:rPr>
          <w:rFonts w:cstheme="minorHAnsi"/>
          <w:b/>
          <w:bCs/>
          <w:sz w:val="44"/>
          <w:szCs w:val="44"/>
        </w:rPr>
      </w:pPr>
      <w:r w:rsidRPr="00F13E3C">
        <w:rPr>
          <w:rFonts w:cstheme="minorHAnsi"/>
          <w:b/>
          <w:bCs/>
          <w:sz w:val="44"/>
          <w:szCs w:val="44"/>
        </w:rPr>
        <w:t>Group 8</w:t>
      </w:r>
    </w:p>
    <w:p w14:paraId="36A7DD0F" w14:textId="53621BE3" w:rsidR="00F13E3C" w:rsidRDefault="00F13E3C" w:rsidP="004370B9">
      <w:pPr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</w:p>
    <w:p w14:paraId="0C92BD23" w14:textId="069FA297" w:rsidR="00C676EE" w:rsidRDefault="00C676EE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352D3B98" w14:textId="77777777" w:rsidR="00C676EE" w:rsidRPr="002D400D" w:rsidRDefault="00C676EE" w:rsidP="004370B9">
      <w:pPr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</w:p>
    <w:bookmarkStart w:id="1" w:name="_Hlk81605738" w:displacedByCustomXml="next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AU"/>
        </w:rPr>
        <w:id w:val="-139241480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57990B1" w14:textId="10603942" w:rsidR="00555B0B" w:rsidRPr="00555B0B" w:rsidRDefault="00555B0B">
          <w:pPr>
            <w:pStyle w:val="TOCHeading"/>
            <w:rPr>
              <w:b/>
              <w:bCs/>
            </w:rPr>
          </w:pPr>
          <w:r w:rsidRPr="00555B0B">
            <w:rPr>
              <w:b/>
              <w:bCs/>
            </w:rPr>
            <w:t>Contents</w:t>
          </w:r>
        </w:p>
        <w:p w14:paraId="21BD4484" w14:textId="7A7D6B8F" w:rsidR="00555B0B" w:rsidRDefault="00555B0B">
          <w:pPr>
            <w:pStyle w:val="TOC1"/>
            <w:tabs>
              <w:tab w:val="right" w:leader="dot" w:pos="9016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2439450" w:history="1">
            <w:r w:rsidRPr="00372072">
              <w:rPr>
                <w:rStyle w:val="Hyperlink"/>
                <w:b/>
                <w:bCs/>
                <w:noProof/>
              </w:rPr>
              <w:t>Introduction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_Toc82439450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FA4A66" w14:textId="45F5A4AD" w:rsidR="00555B0B" w:rsidRDefault="00084EAB">
          <w:pPr>
            <w:pStyle w:val="TOC1"/>
            <w:tabs>
              <w:tab w:val="right" w:leader="dot" w:pos="9016"/>
            </w:tabs>
            <w:rPr>
              <w:noProof/>
            </w:rPr>
          </w:pPr>
          <w:hyperlink w:anchor="_Toc82439451" w:history="1">
            <w:r w:rsidR="00555B0B" w:rsidRPr="00372072">
              <w:rPr>
                <w:rStyle w:val="Hyperlink"/>
                <w:b/>
                <w:bCs/>
                <w:noProof/>
              </w:rPr>
              <w:t>Key Issue 1: Implementation of Strategic Human Resource Management (SHRM) &amp; HRM Delivery Model</w:t>
            </w:r>
            <w:r w:rsidR="00555B0B">
              <w:rPr>
                <w:noProof/>
                <w:webHidden/>
              </w:rPr>
              <w:tab/>
            </w:r>
            <w:r w:rsidR="00555B0B">
              <w:rPr>
                <w:noProof/>
                <w:webHidden/>
              </w:rPr>
              <w:fldChar w:fldCharType="begin"/>
            </w:r>
            <w:r w:rsidR="00555B0B">
              <w:rPr>
                <w:noProof/>
                <w:webHidden/>
              </w:rPr>
              <w:instrText xml:space="preserve"> PAGEREF _Toc82439451 \h </w:instrText>
            </w:r>
            <w:r w:rsidR="00555B0B">
              <w:rPr>
                <w:noProof/>
                <w:webHidden/>
              </w:rPr>
            </w:r>
            <w:r w:rsidR="00555B0B">
              <w:rPr>
                <w:noProof/>
                <w:webHidden/>
              </w:rPr>
              <w:fldChar w:fldCharType="separate"/>
            </w:r>
            <w:r w:rsidR="00555B0B">
              <w:rPr>
                <w:noProof/>
                <w:webHidden/>
              </w:rPr>
              <w:t>3</w:t>
            </w:r>
            <w:r w:rsidR="00555B0B">
              <w:rPr>
                <w:noProof/>
                <w:webHidden/>
              </w:rPr>
              <w:fldChar w:fldCharType="end"/>
            </w:r>
          </w:hyperlink>
        </w:p>
        <w:p w14:paraId="41053213" w14:textId="20D31C3B" w:rsidR="00555B0B" w:rsidRDefault="00084EAB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82439452" w:history="1">
            <w:r w:rsidR="00555B0B" w:rsidRPr="00372072">
              <w:rPr>
                <w:rStyle w:val="Hyperlink"/>
                <w:b/>
                <w:bCs/>
                <w:noProof/>
              </w:rPr>
              <w:t>Symptoms: Derived from SHRM</w:t>
            </w:r>
            <w:r w:rsidR="00555B0B">
              <w:rPr>
                <w:noProof/>
                <w:webHidden/>
              </w:rPr>
              <w:tab/>
            </w:r>
            <w:r w:rsidR="00555B0B">
              <w:rPr>
                <w:noProof/>
                <w:webHidden/>
              </w:rPr>
              <w:fldChar w:fldCharType="begin"/>
            </w:r>
            <w:r w:rsidR="00555B0B">
              <w:rPr>
                <w:noProof/>
                <w:webHidden/>
              </w:rPr>
              <w:instrText xml:space="preserve"> PAGEREF _Toc82439452 \h </w:instrText>
            </w:r>
            <w:r w:rsidR="00555B0B">
              <w:rPr>
                <w:noProof/>
                <w:webHidden/>
              </w:rPr>
            </w:r>
            <w:r w:rsidR="00555B0B">
              <w:rPr>
                <w:noProof/>
                <w:webHidden/>
              </w:rPr>
              <w:fldChar w:fldCharType="separate"/>
            </w:r>
            <w:r w:rsidR="00555B0B">
              <w:rPr>
                <w:noProof/>
                <w:webHidden/>
              </w:rPr>
              <w:t>3</w:t>
            </w:r>
            <w:r w:rsidR="00555B0B">
              <w:rPr>
                <w:noProof/>
                <w:webHidden/>
              </w:rPr>
              <w:fldChar w:fldCharType="end"/>
            </w:r>
          </w:hyperlink>
        </w:p>
        <w:p w14:paraId="7F5EE907" w14:textId="4C6C9402" w:rsidR="00555B0B" w:rsidRDefault="00084EAB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82439453" w:history="1">
            <w:r w:rsidR="00555B0B" w:rsidRPr="00372072">
              <w:rPr>
                <w:rStyle w:val="Hyperlink"/>
                <w:b/>
                <w:bCs/>
                <w:noProof/>
              </w:rPr>
              <w:t>Resource Based Theory</w:t>
            </w:r>
            <w:r w:rsidR="00555B0B">
              <w:rPr>
                <w:noProof/>
                <w:webHidden/>
              </w:rPr>
              <w:tab/>
            </w:r>
            <w:r w:rsidR="00555B0B">
              <w:rPr>
                <w:noProof/>
                <w:webHidden/>
              </w:rPr>
              <w:fldChar w:fldCharType="begin"/>
            </w:r>
            <w:r w:rsidR="00555B0B">
              <w:rPr>
                <w:noProof/>
                <w:webHidden/>
              </w:rPr>
              <w:instrText xml:space="preserve"> PAGEREF _Toc82439453 \h </w:instrText>
            </w:r>
            <w:r w:rsidR="00555B0B">
              <w:rPr>
                <w:noProof/>
                <w:webHidden/>
              </w:rPr>
            </w:r>
            <w:r w:rsidR="00555B0B">
              <w:rPr>
                <w:noProof/>
                <w:webHidden/>
              </w:rPr>
              <w:fldChar w:fldCharType="separate"/>
            </w:r>
            <w:r w:rsidR="00555B0B">
              <w:rPr>
                <w:noProof/>
                <w:webHidden/>
              </w:rPr>
              <w:t>3</w:t>
            </w:r>
            <w:r w:rsidR="00555B0B">
              <w:rPr>
                <w:noProof/>
                <w:webHidden/>
              </w:rPr>
              <w:fldChar w:fldCharType="end"/>
            </w:r>
          </w:hyperlink>
        </w:p>
        <w:p w14:paraId="771EA17C" w14:textId="301DA17B" w:rsidR="00555B0B" w:rsidRDefault="00084EAB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82439454" w:history="1">
            <w:r w:rsidR="00555B0B" w:rsidRPr="00372072">
              <w:rPr>
                <w:rStyle w:val="Hyperlink"/>
                <w:b/>
                <w:bCs/>
                <w:noProof/>
              </w:rPr>
              <w:t>Ability-Motivation-Opportunity (AMO) Model</w:t>
            </w:r>
            <w:r w:rsidR="00555B0B">
              <w:rPr>
                <w:noProof/>
                <w:webHidden/>
              </w:rPr>
              <w:tab/>
            </w:r>
            <w:r w:rsidR="00555B0B">
              <w:rPr>
                <w:noProof/>
                <w:webHidden/>
              </w:rPr>
              <w:fldChar w:fldCharType="begin"/>
            </w:r>
            <w:r w:rsidR="00555B0B">
              <w:rPr>
                <w:noProof/>
                <w:webHidden/>
              </w:rPr>
              <w:instrText xml:space="preserve"> PAGEREF _Toc82439454 \h </w:instrText>
            </w:r>
            <w:r w:rsidR="00555B0B">
              <w:rPr>
                <w:noProof/>
                <w:webHidden/>
              </w:rPr>
            </w:r>
            <w:r w:rsidR="00555B0B">
              <w:rPr>
                <w:noProof/>
                <w:webHidden/>
              </w:rPr>
              <w:fldChar w:fldCharType="separate"/>
            </w:r>
            <w:r w:rsidR="00555B0B">
              <w:rPr>
                <w:noProof/>
                <w:webHidden/>
              </w:rPr>
              <w:t>3</w:t>
            </w:r>
            <w:r w:rsidR="00555B0B">
              <w:rPr>
                <w:noProof/>
                <w:webHidden/>
              </w:rPr>
              <w:fldChar w:fldCharType="end"/>
            </w:r>
          </w:hyperlink>
        </w:p>
        <w:p w14:paraId="6D25FA45" w14:textId="4DE1A81F" w:rsidR="00555B0B" w:rsidRDefault="00084EAB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82439455" w:history="1">
            <w:r w:rsidR="00555B0B" w:rsidRPr="00372072">
              <w:rPr>
                <w:rStyle w:val="Hyperlink"/>
                <w:b/>
                <w:bCs/>
                <w:noProof/>
              </w:rPr>
              <w:t>Recommendation</w:t>
            </w:r>
            <w:r w:rsidR="00555B0B">
              <w:rPr>
                <w:noProof/>
                <w:webHidden/>
              </w:rPr>
              <w:tab/>
            </w:r>
            <w:r w:rsidR="00555B0B">
              <w:rPr>
                <w:noProof/>
                <w:webHidden/>
              </w:rPr>
              <w:fldChar w:fldCharType="begin"/>
            </w:r>
            <w:r w:rsidR="00555B0B">
              <w:rPr>
                <w:noProof/>
                <w:webHidden/>
              </w:rPr>
              <w:instrText xml:space="preserve"> PAGEREF _Toc82439455 \h </w:instrText>
            </w:r>
            <w:r w:rsidR="00555B0B">
              <w:rPr>
                <w:noProof/>
                <w:webHidden/>
              </w:rPr>
            </w:r>
            <w:r w:rsidR="00555B0B">
              <w:rPr>
                <w:noProof/>
                <w:webHidden/>
              </w:rPr>
              <w:fldChar w:fldCharType="separate"/>
            </w:r>
            <w:r w:rsidR="00555B0B">
              <w:rPr>
                <w:noProof/>
                <w:webHidden/>
              </w:rPr>
              <w:t>4</w:t>
            </w:r>
            <w:r w:rsidR="00555B0B">
              <w:rPr>
                <w:noProof/>
                <w:webHidden/>
              </w:rPr>
              <w:fldChar w:fldCharType="end"/>
            </w:r>
          </w:hyperlink>
        </w:p>
        <w:p w14:paraId="64FF1C61" w14:textId="3A5A0438" w:rsidR="00555B0B" w:rsidRDefault="00084EAB">
          <w:pPr>
            <w:pStyle w:val="TOC1"/>
            <w:tabs>
              <w:tab w:val="right" w:leader="dot" w:pos="9016"/>
            </w:tabs>
            <w:rPr>
              <w:noProof/>
            </w:rPr>
          </w:pPr>
          <w:hyperlink w:anchor="_Toc82439456" w:history="1">
            <w:r w:rsidR="00555B0B" w:rsidRPr="00372072">
              <w:rPr>
                <w:rStyle w:val="Hyperlink"/>
                <w:b/>
                <w:bCs/>
                <w:noProof/>
              </w:rPr>
              <w:t>Key Issue 2: Organisational culture – Business Wide re-definition and communication</w:t>
            </w:r>
            <w:r w:rsidR="00555B0B">
              <w:rPr>
                <w:noProof/>
                <w:webHidden/>
              </w:rPr>
              <w:tab/>
            </w:r>
            <w:r w:rsidR="00555B0B">
              <w:rPr>
                <w:noProof/>
                <w:webHidden/>
              </w:rPr>
              <w:fldChar w:fldCharType="begin"/>
            </w:r>
            <w:r w:rsidR="00555B0B">
              <w:rPr>
                <w:noProof/>
                <w:webHidden/>
              </w:rPr>
              <w:instrText xml:space="preserve"> PAGEREF _Toc82439456 \h </w:instrText>
            </w:r>
            <w:r w:rsidR="00555B0B">
              <w:rPr>
                <w:noProof/>
                <w:webHidden/>
              </w:rPr>
            </w:r>
            <w:r w:rsidR="00555B0B">
              <w:rPr>
                <w:noProof/>
                <w:webHidden/>
              </w:rPr>
              <w:fldChar w:fldCharType="separate"/>
            </w:r>
            <w:r w:rsidR="00555B0B">
              <w:rPr>
                <w:noProof/>
                <w:webHidden/>
              </w:rPr>
              <w:t>5</w:t>
            </w:r>
            <w:r w:rsidR="00555B0B">
              <w:rPr>
                <w:noProof/>
                <w:webHidden/>
              </w:rPr>
              <w:fldChar w:fldCharType="end"/>
            </w:r>
          </w:hyperlink>
        </w:p>
        <w:p w14:paraId="29F0A40F" w14:textId="436F4D9E" w:rsidR="00555B0B" w:rsidRDefault="00084EAB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82439457" w:history="1">
            <w:r w:rsidR="00555B0B" w:rsidRPr="00372072">
              <w:rPr>
                <w:rStyle w:val="Hyperlink"/>
                <w:b/>
                <w:bCs/>
                <w:noProof/>
              </w:rPr>
              <w:t>Symptoms: Derived from organisational culture</w:t>
            </w:r>
            <w:r w:rsidR="00555B0B">
              <w:rPr>
                <w:noProof/>
                <w:webHidden/>
              </w:rPr>
              <w:tab/>
            </w:r>
            <w:r w:rsidR="00555B0B">
              <w:rPr>
                <w:noProof/>
                <w:webHidden/>
              </w:rPr>
              <w:fldChar w:fldCharType="begin"/>
            </w:r>
            <w:r w:rsidR="00555B0B">
              <w:rPr>
                <w:noProof/>
                <w:webHidden/>
              </w:rPr>
              <w:instrText xml:space="preserve"> PAGEREF _Toc82439457 \h </w:instrText>
            </w:r>
            <w:r w:rsidR="00555B0B">
              <w:rPr>
                <w:noProof/>
                <w:webHidden/>
              </w:rPr>
            </w:r>
            <w:r w:rsidR="00555B0B">
              <w:rPr>
                <w:noProof/>
                <w:webHidden/>
              </w:rPr>
              <w:fldChar w:fldCharType="separate"/>
            </w:r>
            <w:r w:rsidR="00555B0B">
              <w:rPr>
                <w:noProof/>
                <w:webHidden/>
              </w:rPr>
              <w:t>5</w:t>
            </w:r>
            <w:r w:rsidR="00555B0B">
              <w:rPr>
                <w:noProof/>
                <w:webHidden/>
              </w:rPr>
              <w:fldChar w:fldCharType="end"/>
            </w:r>
          </w:hyperlink>
        </w:p>
        <w:p w14:paraId="0FD29FBB" w14:textId="58ECD0D2" w:rsidR="00555B0B" w:rsidRDefault="00084EAB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82439458" w:history="1">
            <w:r w:rsidR="00555B0B" w:rsidRPr="00372072">
              <w:rPr>
                <w:rStyle w:val="Hyperlink"/>
                <w:b/>
                <w:bCs/>
                <w:noProof/>
              </w:rPr>
              <w:t>Attraction-Selection-Attrition (ASA) Model</w:t>
            </w:r>
            <w:r w:rsidR="00555B0B">
              <w:rPr>
                <w:noProof/>
                <w:webHidden/>
              </w:rPr>
              <w:tab/>
            </w:r>
            <w:r w:rsidR="00555B0B">
              <w:rPr>
                <w:noProof/>
                <w:webHidden/>
              </w:rPr>
              <w:fldChar w:fldCharType="begin"/>
            </w:r>
            <w:r w:rsidR="00555B0B">
              <w:rPr>
                <w:noProof/>
                <w:webHidden/>
              </w:rPr>
              <w:instrText xml:space="preserve"> PAGEREF _Toc82439458 \h </w:instrText>
            </w:r>
            <w:r w:rsidR="00555B0B">
              <w:rPr>
                <w:noProof/>
                <w:webHidden/>
              </w:rPr>
            </w:r>
            <w:r w:rsidR="00555B0B">
              <w:rPr>
                <w:noProof/>
                <w:webHidden/>
              </w:rPr>
              <w:fldChar w:fldCharType="separate"/>
            </w:r>
            <w:r w:rsidR="00555B0B">
              <w:rPr>
                <w:noProof/>
                <w:webHidden/>
              </w:rPr>
              <w:t>6</w:t>
            </w:r>
            <w:r w:rsidR="00555B0B">
              <w:rPr>
                <w:noProof/>
                <w:webHidden/>
              </w:rPr>
              <w:fldChar w:fldCharType="end"/>
            </w:r>
          </w:hyperlink>
        </w:p>
        <w:p w14:paraId="1E4678F7" w14:textId="3040C274" w:rsidR="00555B0B" w:rsidRDefault="00084EAB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82439459" w:history="1">
            <w:r w:rsidR="00555B0B" w:rsidRPr="00372072">
              <w:rPr>
                <w:rStyle w:val="Hyperlink"/>
                <w:b/>
                <w:bCs/>
                <w:noProof/>
              </w:rPr>
              <w:t>Team Effectiveness Model</w:t>
            </w:r>
            <w:r w:rsidR="00555B0B">
              <w:rPr>
                <w:noProof/>
                <w:webHidden/>
              </w:rPr>
              <w:tab/>
            </w:r>
            <w:r w:rsidR="00555B0B">
              <w:rPr>
                <w:noProof/>
                <w:webHidden/>
              </w:rPr>
              <w:fldChar w:fldCharType="begin"/>
            </w:r>
            <w:r w:rsidR="00555B0B">
              <w:rPr>
                <w:noProof/>
                <w:webHidden/>
              </w:rPr>
              <w:instrText xml:space="preserve"> PAGEREF _Toc82439459 \h </w:instrText>
            </w:r>
            <w:r w:rsidR="00555B0B">
              <w:rPr>
                <w:noProof/>
                <w:webHidden/>
              </w:rPr>
            </w:r>
            <w:r w:rsidR="00555B0B">
              <w:rPr>
                <w:noProof/>
                <w:webHidden/>
              </w:rPr>
              <w:fldChar w:fldCharType="separate"/>
            </w:r>
            <w:r w:rsidR="00555B0B">
              <w:rPr>
                <w:noProof/>
                <w:webHidden/>
              </w:rPr>
              <w:t>6</w:t>
            </w:r>
            <w:r w:rsidR="00555B0B">
              <w:rPr>
                <w:noProof/>
                <w:webHidden/>
              </w:rPr>
              <w:fldChar w:fldCharType="end"/>
            </w:r>
          </w:hyperlink>
        </w:p>
        <w:p w14:paraId="109B5FC5" w14:textId="5DD89FCE" w:rsidR="00555B0B" w:rsidRDefault="00084EAB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82439460" w:history="1">
            <w:r w:rsidR="00555B0B" w:rsidRPr="00372072">
              <w:rPr>
                <w:rStyle w:val="Hyperlink"/>
                <w:b/>
                <w:bCs/>
                <w:noProof/>
              </w:rPr>
              <w:t>Recommendation</w:t>
            </w:r>
            <w:r w:rsidR="00555B0B">
              <w:rPr>
                <w:noProof/>
                <w:webHidden/>
              </w:rPr>
              <w:tab/>
            </w:r>
            <w:r w:rsidR="00555B0B">
              <w:rPr>
                <w:noProof/>
                <w:webHidden/>
              </w:rPr>
              <w:fldChar w:fldCharType="begin"/>
            </w:r>
            <w:r w:rsidR="00555B0B">
              <w:rPr>
                <w:noProof/>
                <w:webHidden/>
              </w:rPr>
              <w:instrText xml:space="preserve"> PAGEREF _Toc82439460 \h </w:instrText>
            </w:r>
            <w:r w:rsidR="00555B0B">
              <w:rPr>
                <w:noProof/>
                <w:webHidden/>
              </w:rPr>
            </w:r>
            <w:r w:rsidR="00555B0B">
              <w:rPr>
                <w:noProof/>
                <w:webHidden/>
              </w:rPr>
              <w:fldChar w:fldCharType="separate"/>
            </w:r>
            <w:r w:rsidR="00555B0B">
              <w:rPr>
                <w:noProof/>
                <w:webHidden/>
              </w:rPr>
              <w:t>7</w:t>
            </w:r>
            <w:r w:rsidR="00555B0B">
              <w:rPr>
                <w:noProof/>
                <w:webHidden/>
              </w:rPr>
              <w:fldChar w:fldCharType="end"/>
            </w:r>
          </w:hyperlink>
        </w:p>
        <w:p w14:paraId="33B5B959" w14:textId="18354C1F" w:rsidR="00555B0B" w:rsidRDefault="00084EAB">
          <w:pPr>
            <w:pStyle w:val="TOC1"/>
            <w:tabs>
              <w:tab w:val="right" w:leader="dot" w:pos="9016"/>
            </w:tabs>
            <w:rPr>
              <w:noProof/>
            </w:rPr>
          </w:pPr>
          <w:hyperlink w:anchor="_Toc82439461" w:history="1">
            <w:r w:rsidR="00555B0B" w:rsidRPr="00372072">
              <w:rPr>
                <w:rStyle w:val="Hyperlink"/>
                <w:b/>
                <w:bCs/>
                <w:noProof/>
              </w:rPr>
              <w:t>Key Issue 3: Organisational leadership</w:t>
            </w:r>
            <w:r w:rsidR="00555B0B">
              <w:rPr>
                <w:noProof/>
                <w:webHidden/>
              </w:rPr>
              <w:tab/>
            </w:r>
            <w:r w:rsidR="00555B0B">
              <w:rPr>
                <w:noProof/>
                <w:webHidden/>
              </w:rPr>
              <w:fldChar w:fldCharType="begin"/>
            </w:r>
            <w:r w:rsidR="00555B0B">
              <w:rPr>
                <w:noProof/>
                <w:webHidden/>
              </w:rPr>
              <w:instrText xml:space="preserve"> PAGEREF _Toc82439461 \h </w:instrText>
            </w:r>
            <w:r w:rsidR="00555B0B">
              <w:rPr>
                <w:noProof/>
                <w:webHidden/>
              </w:rPr>
            </w:r>
            <w:r w:rsidR="00555B0B">
              <w:rPr>
                <w:noProof/>
                <w:webHidden/>
              </w:rPr>
              <w:fldChar w:fldCharType="separate"/>
            </w:r>
            <w:r w:rsidR="00555B0B">
              <w:rPr>
                <w:noProof/>
                <w:webHidden/>
              </w:rPr>
              <w:t>7</w:t>
            </w:r>
            <w:r w:rsidR="00555B0B">
              <w:rPr>
                <w:noProof/>
                <w:webHidden/>
              </w:rPr>
              <w:fldChar w:fldCharType="end"/>
            </w:r>
          </w:hyperlink>
        </w:p>
        <w:p w14:paraId="5D944852" w14:textId="6FD810CD" w:rsidR="00555B0B" w:rsidRDefault="00084EAB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82439462" w:history="1">
            <w:r w:rsidR="00555B0B" w:rsidRPr="00372072">
              <w:rPr>
                <w:rStyle w:val="Hyperlink"/>
                <w:b/>
                <w:bCs/>
                <w:noProof/>
              </w:rPr>
              <w:t>Symptoms: Derived from organisational leadership</w:t>
            </w:r>
            <w:r w:rsidR="00555B0B">
              <w:rPr>
                <w:noProof/>
                <w:webHidden/>
              </w:rPr>
              <w:tab/>
            </w:r>
            <w:r w:rsidR="00555B0B">
              <w:rPr>
                <w:noProof/>
                <w:webHidden/>
              </w:rPr>
              <w:fldChar w:fldCharType="begin"/>
            </w:r>
            <w:r w:rsidR="00555B0B">
              <w:rPr>
                <w:noProof/>
                <w:webHidden/>
              </w:rPr>
              <w:instrText xml:space="preserve"> PAGEREF _Toc82439462 \h </w:instrText>
            </w:r>
            <w:r w:rsidR="00555B0B">
              <w:rPr>
                <w:noProof/>
                <w:webHidden/>
              </w:rPr>
            </w:r>
            <w:r w:rsidR="00555B0B">
              <w:rPr>
                <w:noProof/>
                <w:webHidden/>
              </w:rPr>
              <w:fldChar w:fldCharType="separate"/>
            </w:r>
            <w:r w:rsidR="00555B0B">
              <w:rPr>
                <w:noProof/>
                <w:webHidden/>
              </w:rPr>
              <w:t>7</w:t>
            </w:r>
            <w:r w:rsidR="00555B0B">
              <w:rPr>
                <w:noProof/>
                <w:webHidden/>
              </w:rPr>
              <w:fldChar w:fldCharType="end"/>
            </w:r>
          </w:hyperlink>
        </w:p>
        <w:p w14:paraId="1CA76C73" w14:textId="3E996137" w:rsidR="00555B0B" w:rsidRDefault="00084EAB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82439463" w:history="1">
            <w:r w:rsidR="00555B0B" w:rsidRPr="00372072">
              <w:rPr>
                <w:rStyle w:val="Hyperlink"/>
                <w:b/>
                <w:bCs/>
                <w:noProof/>
              </w:rPr>
              <w:t>Situational Leadership Model</w:t>
            </w:r>
            <w:r w:rsidR="00555B0B">
              <w:rPr>
                <w:noProof/>
                <w:webHidden/>
              </w:rPr>
              <w:tab/>
            </w:r>
            <w:r w:rsidR="00555B0B">
              <w:rPr>
                <w:noProof/>
                <w:webHidden/>
              </w:rPr>
              <w:fldChar w:fldCharType="begin"/>
            </w:r>
            <w:r w:rsidR="00555B0B">
              <w:rPr>
                <w:noProof/>
                <w:webHidden/>
              </w:rPr>
              <w:instrText xml:space="preserve"> PAGEREF _Toc82439463 \h </w:instrText>
            </w:r>
            <w:r w:rsidR="00555B0B">
              <w:rPr>
                <w:noProof/>
                <w:webHidden/>
              </w:rPr>
            </w:r>
            <w:r w:rsidR="00555B0B">
              <w:rPr>
                <w:noProof/>
                <w:webHidden/>
              </w:rPr>
              <w:fldChar w:fldCharType="separate"/>
            </w:r>
            <w:r w:rsidR="00555B0B">
              <w:rPr>
                <w:noProof/>
                <w:webHidden/>
              </w:rPr>
              <w:t>7</w:t>
            </w:r>
            <w:r w:rsidR="00555B0B">
              <w:rPr>
                <w:noProof/>
                <w:webHidden/>
              </w:rPr>
              <w:fldChar w:fldCharType="end"/>
            </w:r>
          </w:hyperlink>
        </w:p>
        <w:p w14:paraId="5DF83884" w14:textId="5D1B8D6C" w:rsidR="00555B0B" w:rsidRDefault="00084EAB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82439464" w:history="1">
            <w:r w:rsidR="00555B0B" w:rsidRPr="00372072">
              <w:rPr>
                <w:rStyle w:val="Hyperlink"/>
                <w:b/>
                <w:bCs/>
                <w:noProof/>
              </w:rPr>
              <w:t>Recommendation</w:t>
            </w:r>
            <w:r w:rsidR="00555B0B">
              <w:rPr>
                <w:noProof/>
                <w:webHidden/>
              </w:rPr>
              <w:tab/>
            </w:r>
            <w:r w:rsidR="00555B0B">
              <w:rPr>
                <w:noProof/>
                <w:webHidden/>
              </w:rPr>
              <w:fldChar w:fldCharType="begin"/>
            </w:r>
            <w:r w:rsidR="00555B0B">
              <w:rPr>
                <w:noProof/>
                <w:webHidden/>
              </w:rPr>
              <w:instrText xml:space="preserve"> PAGEREF _Toc82439464 \h </w:instrText>
            </w:r>
            <w:r w:rsidR="00555B0B">
              <w:rPr>
                <w:noProof/>
                <w:webHidden/>
              </w:rPr>
            </w:r>
            <w:r w:rsidR="00555B0B">
              <w:rPr>
                <w:noProof/>
                <w:webHidden/>
              </w:rPr>
              <w:fldChar w:fldCharType="separate"/>
            </w:r>
            <w:r w:rsidR="00555B0B">
              <w:rPr>
                <w:noProof/>
                <w:webHidden/>
              </w:rPr>
              <w:t>8</w:t>
            </w:r>
            <w:r w:rsidR="00555B0B">
              <w:rPr>
                <w:noProof/>
                <w:webHidden/>
              </w:rPr>
              <w:fldChar w:fldCharType="end"/>
            </w:r>
          </w:hyperlink>
        </w:p>
        <w:p w14:paraId="169CF766" w14:textId="48643FAF" w:rsidR="00555B0B" w:rsidRDefault="00084EAB">
          <w:pPr>
            <w:pStyle w:val="TOC1"/>
            <w:tabs>
              <w:tab w:val="right" w:leader="dot" w:pos="9016"/>
            </w:tabs>
            <w:rPr>
              <w:noProof/>
            </w:rPr>
          </w:pPr>
          <w:hyperlink w:anchor="_Toc82439465" w:history="1">
            <w:r w:rsidR="00555B0B" w:rsidRPr="00372072">
              <w:rPr>
                <w:rStyle w:val="Hyperlink"/>
                <w:b/>
                <w:bCs/>
                <w:noProof/>
              </w:rPr>
              <w:t>Proposed Recommendation</w:t>
            </w:r>
            <w:r w:rsidR="00555B0B">
              <w:rPr>
                <w:noProof/>
                <w:webHidden/>
              </w:rPr>
              <w:tab/>
            </w:r>
            <w:r w:rsidR="00555B0B">
              <w:rPr>
                <w:noProof/>
                <w:webHidden/>
              </w:rPr>
              <w:fldChar w:fldCharType="begin"/>
            </w:r>
            <w:r w:rsidR="00555B0B">
              <w:rPr>
                <w:noProof/>
                <w:webHidden/>
              </w:rPr>
              <w:instrText xml:space="preserve"> PAGEREF _Toc82439465 \h </w:instrText>
            </w:r>
            <w:r w:rsidR="00555B0B">
              <w:rPr>
                <w:noProof/>
                <w:webHidden/>
              </w:rPr>
            </w:r>
            <w:r w:rsidR="00555B0B">
              <w:rPr>
                <w:noProof/>
                <w:webHidden/>
              </w:rPr>
              <w:fldChar w:fldCharType="separate"/>
            </w:r>
            <w:r w:rsidR="00555B0B">
              <w:rPr>
                <w:noProof/>
                <w:webHidden/>
              </w:rPr>
              <w:t>9</w:t>
            </w:r>
            <w:r w:rsidR="00555B0B">
              <w:rPr>
                <w:noProof/>
                <w:webHidden/>
              </w:rPr>
              <w:fldChar w:fldCharType="end"/>
            </w:r>
          </w:hyperlink>
        </w:p>
        <w:p w14:paraId="1ECBB68F" w14:textId="2A0086B1" w:rsidR="00555B0B" w:rsidRDefault="00084EAB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82439466" w:history="1">
            <w:r w:rsidR="00555B0B" w:rsidRPr="00372072">
              <w:rPr>
                <w:rStyle w:val="Hyperlink"/>
                <w:b/>
                <w:bCs/>
                <w:noProof/>
              </w:rPr>
              <w:t>Action Plan</w:t>
            </w:r>
            <w:r w:rsidR="00555B0B">
              <w:rPr>
                <w:noProof/>
                <w:webHidden/>
              </w:rPr>
              <w:tab/>
            </w:r>
            <w:r w:rsidR="00555B0B">
              <w:rPr>
                <w:noProof/>
                <w:webHidden/>
              </w:rPr>
              <w:fldChar w:fldCharType="begin"/>
            </w:r>
            <w:r w:rsidR="00555B0B">
              <w:rPr>
                <w:noProof/>
                <w:webHidden/>
              </w:rPr>
              <w:instrText xml:space="preserve"> PAGEREF _Toc82439466 \h </w:instrText>
            </w:r>
            <w:r w:rsidR="00555B0B">
              <w:rPr>
                <w:noProof/>
                <w:webHidden/>
              </w:rPr>
            </w:r>
            <w:r w:rsidR="00555B0B">
              <w:rPr>
                <w:noProof/>
                <w:webHidden/>
              </w:rPr>
              <w:fldChar w:fldCharType="separate"/>
            </w:r>
            <w:r w:rsidR="00555B0B">
              <w:rPr>
                <w:noProof/>
                <w:webHidden/>
              </w:rPr>
              <w:t>10</w:t>
            </w:r>
            <w:r w:rsidR="00555B0B">
              <w:rPr>
                <w:noProof/>
                <w:webHidden/>
              </w:rPr>
              <w:fldChar w:fldCharType="end"/>
            </w:r>
          </w:hyperlink>
        </w:p>
        <w:p w14:paraId="08274FC3" w14:textId="0EC7D82A" w:rsidR="00555B0B" w:rsidRDefault="00084EAB">
          <w:pPr>
            <w:pStyle w:val="TOC1"/>
            <w:tabs>
              <w:tab w:val="right" w:leader="dot" w:pos="9016"/>
            </w:tabs>
            <w:rPr>
              <w:noProof/>
            </w:rPr>
          </w:pPr>
          <w:hyperlink w:anchor="_Toc82439467" w:history="1">
            <w:r w:rsidR="00555B0B" w:rsidRPr="00372072">
              <w:rPr>
                <w:rStyle w:val="Hyperlink"/>
                <w:b/>
                <w:bCs/>
                <w:noProof/>
              </w:rPr>
              <w:t>References</w:t>
            </w:r>
            <w:r w:rsidR="00555B0B">
              <w:rPr>
                <w:noProof/>
                <w:webHidden/>
              </w:rPr>
              <w:tab/>
            </w:r>
            <w:r w:rsidR="00555B0B">
              <w:rPr>
                <w:noProof/>
                <w:webHidden/>
              </w:rPr>
              <w:fldChar w:fldCharType="begin"/>
            </w:r>
            <w:r w:rsidR="00555B0B">
              <w:rPr>
                <w:noProof/>
                <w:webHidden/>
              </w:rPr>
              <w:instrText xml:space="preserve"> PAGEREF _Toc82439467 \h </w:instrText>
            </w:r>
            <w:r w:rsidR="00555B0B">
              <w:rPr>
                <w:noProof/>
                <w:webHidden/>
              </w:rPr>
            </w:r>
            <w:r w:rsidR="00555B0B">
              <w:rPr>
                <w:noProof/>
                <w:webHidden/>
              </w:rPr>
              <w:fldChar w:fldCharType="separate"/>
            </w:r>
            <w:r w:rsidR="00555B0B">
              <w:rPr>
                <w:noProof/>
                <w:webHidden/>
              </w:rPr>
              <w:t>11</w:t>
            </w:r>
            <w:r w:rsidR="00555B0B">
              <w:rPr>
                <w:noProof/>
                <w:webHidden/>
              </w:rPr>
              <w:fldChar w:fldCharType="end"/>
            </w:r>
          </w:hyperlink>
        </w:p>
        <w:p w14:paraId="03B0BB88" w14:textId="23BC784F" w:rsidR="00555B0B" w:rsidRDefault="00555B0B">
          <w:r>
            <w:rPr>
              <w:b/>
              <w:bCs/>
              <w:noProof/>
            </w:rPr>
            <w:fldChar w:fldCharType="end"/>
          </w:r>
        </w:p>
      </w:sdtContent>
    </w:sdt>
    <w:p w14:paraId="3A336E16" w14:textId="77777777" w:rsidR="00555B0B" w:rsidRDefault="00555B0B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  <w:bookmarkStart w:id="2" w:name="_Toc82439450"/>
      <w:r>
        <w:rPr>
          <w:b/>
          <w:bCs/>
        </w:rPr>
        <w:br w:type="page"/>
      </w:r>
    </w:p>
    <w:p w14:paraId="6BE919F7" w14:textId="01A88CEF" w:rsidR="00827EE3" w:rsidRPr="001770C9" w:rsidRDefault="00827EE3" w:rsidP="001770C9">
      <w:pPr>
        <w:pStyle w:val="Heading1"/>
        <w:rPr>
          <w:b/>
          <w:bCs/>
        </w:rPr>
      </w:pPr>
      <w:r w:rsidRPr="001770C9">
        <w:rPr>
          <w:b/>
          <w:bCs/>
        </w:rPr>
        <w:lastRenderedPageBreak/>
        <w:t>Introduction</w:t>
      </w:r>
      <w:bookmarkEnd w:id="2"/>
    </w:p>
    <w:p w14:paraId="7495AD15" w14:textId="77777777" w:rsidR="00694858" w:rsidRDefault="00694858" w:rsidP="00827EE3">
      <w:pPr>
        <w:rPr>
          <w:rFonts w:cstheme="minorHAnsi"/>
          <w:sz w:val="24"/>
          <w:szCs w:val="24"/>
        </w:rPr>
      </w:pPr>
    </w:p>
    <w:p w14:paraId="5075364A" w14:textId="1111D7EF" w:rsidR="00030AED" w:rsidRPr="001770C9" w:rsidRDefault="00827EE3" w:rsidP="00827EE3">
      <w:pPr>
        <w:rPr>
          <w:rFonts w:cstheme="minorHAnsi"/>
          <w:sz w:val="24"/>
          <w:szCs w:val="24"/>
        </w:rPr>
      </w:pPr>
      <w:r w:rsidRPr="001770C9">
        <w:rPr>
          <w:rFonts w:cstheme="minorHAnsi"/>
          <w:sz w:val="24"/>
          <w:szCs w:val="24"/>
        </w:rPr>
        <w:t xml:space="preserve">The purpose of this </w:t>
      </w:r>
      <w:r w:rsidR="00030AED" w:rsidRPr="001770C9">
        <w:rPr>
          <w:rFonts w:cstheme="minorHAnsi"/>
          <w:sz w:val="24"/>
          <w:szCs w:val="24"/>
        </w:rPr>
        <w:t>report</w:t>
      </w:r>
      <w:r w:rsidRPr="001770C9">
        <w:rPr>
          <w:rFonts w:cstheme="minorHAnsi"/>
          <w:sz w:val="24"/>
          <w:szCs w:val="24"/>
        </w:rPr>
        <w:t xml:space="preserve"> by Group 8 Consulting is to evaluate the strategic position</w:t>
      </w:r>
      <w:r w:rsidR="000442CB" w:rsidRPr="001770C9">
        <w:rPr>
          <w:rFonts w:cstheme="minorHAnsi"/>
          <w:sz w:val="24"/>
          <w:szCs w:val="24"/>
        </w:rPr>
        <w:t xml:space="preserve"> and effectiveness</w:t>
      </w:r>
      <w:r w:rsidRPr="001770C9">
        <w:rPr>
          <w:rFonts w:cstheme="minorHAnsi"/>
          <w:sz w:val="24"/>
          <w:szCs w:val="24"/>
        </w:rPr>
        <w:t xml:space="preserve"> of Australian Tyre Traders (hereafter “ATT”) in relation to internal resource (people) development and the </w:t>
      </w:r>
      <w:r w:rsidR="000442CB" w:rsidRPr="001770C9">
        <w:rPr>
          <w:rFonts w:cstheme="minorHAnsi"/>
          <w:sz w:val="24"/>
          <w:szCs w:val="24"/>
        </w:rPr>
        <w:t>impact on</w:t>
      </w:r>
      <w:r w:rsidRPr="001770C9">
        <w:rPr>
          <w:rFonts w:cstheme="minorHAnsi"/>
          <w:sz w:val="24"/>
          <w:szCs w:val="24"/>
        </w:rPr>
        <w:t xml:space="preserve"> current business </w:t>
      </w:r>
      <w:r w:rsidR="000442CB" w:rsidRPr="001770C9">
        <w:rPr>
          <w:rFonts w:cstheme="minorHAnsi"/>
          <w:sz w:val="24"/>
          <w:szCs w:val="24"/>
        </w:rPr>
        <w:t xml:space="preserve">performance, </w:t>
      </w:r>
      <w:r w:rsidR="007D7183" w:rsidRPr="001770C9">
        <w:rPr>
          <w:rFonts w:cstheme="minorHAnsi"/>
          <w:sz w:val="24"/>
          <w:szCs w:val="24"/>
        </w:rPr>
        <w:t>culture,</w:t>
      </w:r>
      <w:r w:rsidR="000442CB" w:rsidRPr="001770C9">
        <w:rPr>
          <w:rFonts w:cstheme="minorHAnsi"/>
          <w:sz w:val="24"/>
          <w:szCs w:val="24"/>
        </w:rPr>
        <w:t xml:space="preserve"> </w:t>
      </w:r>
      <w:r w:rsidRPr="001770C9">
        <w:rPr>
          <w:rFonts w:cstheme="minorHAnsi"/>
          <w:sz w:val="24"/>
          <w:szCs w:val="24"/>
        </w:rPr>
        <w:t xml:space="preserve">and overall competitive advantage. </w:t>
      </w:r>
    </w:p>
    <w:p w14:paraId="5249249F" w14:textId="2020834B" w:rsidR="00271F57" w:rsidRPr="001770C9" w:rsidRDefault="00827EE3" w:rsidP="00827EE3">
      <w:pPr>
        <w:rPr>
          <w:rFonts w:cstheme="minorHAnsi"/>
          <w:sz w:val="24"/>
          <w:szCs w:val="24"/>
        </w:rPr>
      </w:pPr>
      <w:r w:rsidRPr="001770C9">
        <w:rPr>
          <w:rFonts w:cstheme="minorHAnsi"/>
          <w:sz w:val="24"/>
          <w:szCs w:val="24"/>
        </w:rPr>
        <w:t>ATT, one of Australia’s largest tyre wholesalers, commands an extensive supply chain and wholesale network nationally, achieving gross sales of circa $90m over the previous two years</w:t>
      </w:r>
      <w:r w:rsidR="007E1862" w:rsidRPr="001770C9">
        <w:rPr>
          <w:rFonts w:cstheme="minorHAnsi"/>
          <w:sz w:val="24"/>
          <w:szCs w:val="24"/>
        </w:rPr>
        <w:t xml:space="preserve"> which has coincided with rapid business growth</w:t>
      </w:r>
      <w:r w:rsidRPr="001770C9">
        <w:rPr>
          <w:rFonts w:cstheme="minorHAnsi"/>
          <w:sz w:val="24"/>
          <w:szCs w:val="24"/>
        </w:rPr>
        <w:t xml:space="preserve">. </w:t>
      </w:r>
    </w:p>
    <w:p w14:paraId="1D87E6D6" w14:textId="33B14730" w:rsidR="00332322" w:rsidRPr="001770C9" w:rsidRDefault="00271F57" w:rsidP="00827EE3">
      <w:pPr>
        <w:rPr>
          <w:rFonts w:cstheme="minorHAnsi"/>
          <w:sz w:val="24"/>
          <w:szCs w:val="24"/>
        </w:rPr>
      </w:pPr>
      <w:r w:rsidRPr="001770C9">
        <w:rPr>
          <w:rFonts w:cstheme="minorHAnsi"/>
          <w:sz w:val="24"/>
          <w:szCs w:val="24"/>
        </w:rPr>
        <w:t xml:space="preserve">In </w:t>
      </w:r>
      <w:r w:rsidR="002942BB" w:rsidRPr="001770C9">
        <w:rPr>
          <w:rFonts w:cstheme="minorHAnsi"/>
          <w:sz w:val="24"/>
          <w:szCs w:val="24"/>
        </w:rPr>
        <w:t>support of</w:t>
      </w:r>
      <w:r w:rsidR="00827EE3" w:rsidRPr="001770C9">
        <w:rPr>
          <w:rFonts w:cstheme="minorHAnsi"/>
          <w:sz w:val="24"/>
          <w:szCs w:val="24"/>
        </w:rPr>
        <w:t xml:space="preserve"> ATT’s key strategic pillar</w:t>
      </w:r>
      <w:r w:rsidR="00D76861" w:rsidRPr="001770C9">
        <w:rPr>
          <w:rFonts w:cstheme="minorHAnsi"/>
          <w:sz w:val="24"/>
          <w:szCs w:val="24"/>
        </w:rPr>
        <w:t xml:space="preserve"> </w:t>
      </w:r>
      <w:r w:rsidR="002942BB" w:rsidRPr="001770C9">
        <w:rPr>
          <w:rFonts w:cstheme="minorHAnsi"/>
          <w:sz w:val="24"/>
          <w:szCs w:val="24"/>
        </w:rPr>
        <w:t>“Human Resources”</w:t>
      </w:r>
      <w:r w:rsidR="00827EE3" w:rsidRPr="001770C9">
        <w:rPr>
          <w:rFonts w:cstheme="minorHAnsi"/>
          <w:sz w:val="24"/>
          <w:szCs w:val="24"/>
        </w:rPr>
        <w:t xml:space="preserve">, </w:t>
      </w:r>
      <w:r w:rsidR="002942BB" w:rsidRPr="001770C9">
        <w:rPr>
          <w:rFonts w:cstheme="minorHAnsi"/>
          <w:sz w:val="24"/>
          <w:szCs w:val="24"/>
        </w:rPr>
        <w:t xml:space="preserve">Group 8 consulting has identified </w:t>
      </w:r>
      <w:r w:rsidR="00827EE3" w:rsidRPr="001770C9">
        <w:rPr>
          <w:rFonts w:cstheme="minorHAnsi"/>
          <w:sz w:val="24"/>
          <w:szCs w:val="24"/>
        </w:rPr>
        <w:t xml:space="preserve">the following three </w:t>
      </w:r>
      <w:r w:rsidR="00785518" w:rsidRPr="001770C9">
        <w:rPr>
          <w:rFonts w:cstheme="minorHAnsi"/>
          <w:sz w:val="24"/>
          <w:szCs w:val="24"/>
        </w:rPr>
        <w:t>issues</w:t>
      </w:r>
      <w:r w:rsidR="009B23E1" w:rsidRPr="001770C9">
        <w:rPr>
          <w:rFonts w:cstheme="minorHAnsi"/>
          <w:sz w:val="24"/>
          <w:szCs w:val="24"/>
        </w:rPr>
        <w:t xml:space="preserve"> for review:</w:t>
      </w:r>
    </w:p>
    <w:p w14:paraId="5DBB0370" w14:textId="1941EA8C" w:rsidR="00827EE3" w:rsidRPr="001770C9" w:rsidRDefault="000B2B13" w:rsidP="00A075A5">
      <w:pPr>
        <w:pStyle w:val="ListParagraph"/>
        <w:numPr>
          <w:ilvl w:val="0"/>
          <w:numId w:val="14"/>
        </w:num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1770C9">
        <w:rPr>
          <w:rFonts w:cstheme="minorHAnsi"/>
          <w:b/>
          <w:bCs/>
          <w:sz w:val="24"/>
          <w:szCs w:val="24"/>
        </w:rPr>
        <w:t>Implementation of Strategic Human Resource Management (SHRM) &amp; HRM Delivery Model</w:t>
      </w:r>
    </w:p>
    <w:p w14:paraId="6A7FBDF2" w14:textId="11AE6B98" w:rsidR="00827EE3" w:rsidRPr="001770C9" w:rsidRDefault="0069247A" w:rsidP="00555B0B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770C9">
        <w:rPr>
          <w:rFonts w:cstheme="minorHAnsi"/>
          <w:sz w:val="24"/>
          <w:szCs w:val="24"/>
        </w:rPr>
        <w:t xml:space="preserve">Misalignment </w:t>
      </w:r>
      <w:r w:rsidR="00827EE3" w:rsidRPr="001770C9">
        <w:rPr>
          <w:rFonts w:cstheme="minorHAnsi"/>
          <w:sz w:val="24"/>
          <w:szCs w:val="24"/>
        </w:rPr>
        <w:t>between</w:t>
      </w:r>
      <w:r w:rsidRPr="001770C9">
        <w:rPr>
          <w:rFonts w:cstheme="minorHAnsi"/>
          <w:sz w:val="24"/>
          <w:szCs w:val="24"/>
        </w:rPr>
        <w:t xml:space="preserve"> h</w:t>
      </w:r>
      <w:r w:rsidR="00827EE3" w:rsidRPr="001770C9">
        <w:rPr>
          <w:rFonts w:cstheme="minorHAnsi"/>
          <w:sz w:val="24"/>
          <w:szCs w:val="24"/>
        </w:rPr>
        <w:t>uman resource management and business strategy – I.e., lack of</w:t>
      </w:r>
      <w:r w:rsidR="00E07C89" w:rsidRPr="001770C9">
        <w:rPr>
          <w:rFonts w:cstheme="minorHAnsi"/>
          <w:sz w:val="24"/>
          <w:szCs w:val="24"/>
        </w:rPr>
        <w:t xml:space="preserve"> a</w:t>
      </w:r>
      <w:r w:rsidR="00827EE3" w:rsidRPr="001770C9">
        <w:rPr>
          <w:rFonts w:cstheme="minorHAnsi"/>
          <w:sz w:val="24"/>
          <w:szCs w:val="24"/>
        </w:rPr>
        <w:t xml:space="preserve"> clear understanding of </w:t>
      </w:r>
      <w:r w:rsidR="007012A5" w:rsidRPr="001770C9">
        <w:rPr>
          <w:rFonts w:cstheme="minorHAnsi"/>
          <w:sz w:val="24"/>
          <w:szCs w:val="24"/>
        </w:rPr>
        <w:t>employee</w:t>
      </w:r>
      <w:r w:rsidR="00985E5B" w:rsidRPr="001770C9">
        <w:rPr>
          <w:rFonts w:cstheme="minorHAnsi"/>
          <w:sz w:val="24"/>
          <w:szCs w:val="24"/>
        </w:rPr>
        <w:t xml:space="preserve"> and organisational</w:t>
      </w:r>
      <w:r w:rsidR="00827EE3" w:rsidRPr="001770C9">
        <w:rPr>
          <w:rFonts w:cstheme="minorHAnsi"/>
          <w:sz w:val="24"/>
          <w:szCs w:val="24"/>
        </w:rPr>
        <w:t xml:space="preserve"> needs</w:t>
      </w:r>
      <w:r w:rsidR="00471425" w:rsidRPr="001770C9">
        <w:rPr>
          <w:rFonts w:cstheme="minorHAnsi"/>
          <w:sz w:val="24"/>
          <w:szCs w:val="24"/>
        </w:rPr>
        <w:t xml:space="preserve"> in relation to human capital</w:t>
      </w:r>
      <w:r w:rsidR="00827EE3" w:rsidRPr="001770C9">
        <w:rPr>
          <w:rFonts w:cstheme="minorHAnsi"/>
          <w:sz w:val="24"/>
          <w:szCs w:val="24"/>
        </w:rPr>
        <w:t xml:space="preserve"> to meet strategic goals and activities</w:t>
      </w:r>
    </w:p>
    <w:p w14:paraId="39094A6B" w14:textId="6B6256D8" w:rsidR="00827EE3" w:rsidRDefault="00827EE3" w:rsidP="00555B0B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770C9">
        <w:rPr>
          <w:rFonts w:cstheme="minorHAnsi"/>
          <w:sz w:val="24"/>
          <w:szCs w:val="24"/>
        </w:rPr>
        <w:t>No formal policies or procedures relating to the management of people or on-going performance management</w:t>
      </w:r>
    </w:p>
    <w:p w14:paraId="6CD32123" w14:textId="77777777" w:rsidR="00555B0B" w:rsidRPr="001770C9" w:rsidRDefault="00555B0B" w:rsidP="00555B0B">
      <w:pPr>
        <w:pStyle w:val="ListParagraph"/>
        <w:ind w:left="1080"/>
        <w:rPr>
          <w:rFonts w:cstheme="minorHAnsi"/>
          <w:sz w:val="24"/>
          <w:szCs w:val="24"/>
        </w:rPr>
      </w:pPr>
    </w:p>
    <w:p w14:paraId="2C8679F7" w14:textId="62407105" w:rsidR="00A075A5" w:rsidRPr="001770C9" w:rsidRDefault="00EB6FB0" w:rsidP="00A075A5">
      <w:pPr>
        <w:pStyle w:val="ListParagraph"/>
        <w:numPr>
          <w:ilvl w:val="0"/>
          <w:numId w:val="14"/>
        </w:num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1770C9">
        <w:rPr>
          <w:rFonts w:cstheme="minorHAnsi"/>
          <w:b/>
          <w:bCs/>
          <w:sz w:val="24"/>
          <w:szCs w:val="24"/>
        </w:rPr>
        <w:t>O</w:t>
      </w:r>
      <w:r w:rsidR="00A075A5" w:rsidRPr="001770C9">
        <w:rPr>
          <w:rFonts w:cstheme="minorHAnsi"/>
          <w:b/>
          <w:bCs/>
          <w:sz w:val="24"/>
          <w:szCs w:val="24"/>
        </w:rPr>
        <w:t>rganisation culture</w:t>
      </w:r>
      <w:r w:rsidR="00207586" w:rsidRPr="001770C9">
        <w:rPr>
          <w:rFonts w:cstheme="minorHAnsi"/>
          <w:b/>
          <w:bCs/>
          <w:sz w:val="24"/>
          <w:szCs w:val="24"/>
        </w:rPr>
        <w:t xml:space="preserve"> – </w:t>
      </w:r>
      <w:r w:rsidR="001E36F8" w:rsidRPr="001770C9">
        <w:rPr>
          <w:rFonts w:cstheme="minorHAnsi"/>
          <w:b/>
          <w:bCs/>
          <w:sz w:val="24"/>
          <w:szCs w:val="24"/>
        </w:rPr>
        <w:t xml:space="preserve">Business </w:t>
      </w:r>
      <w:r w:rsidR="00746E09" w:rsidRPr="001770C9">
        <w:rPr>
          <w:rFonts w:cstheme="minorHAnsi"/>
          <w:b/>
          <w:bCs/>
          <w:sz w:val="24"/>
          <w:szCs w:val="24"/>
        </w:rPr>
        <w:t>w</w:t>
      </w:r>
      <w:r w:rsidR="001E36F8" w:rsidRPr="001770C9">
        <w:rPr>
          <w:rFonts w:cstheme="minorHAnsi"/>
          <w:b/>
          <w:bCs/>
          <w:sz w:val="24"/>
          <w:szCs w:val="24"/>
        </w:rPr>
        <w:t>ide re-</w:t>
      </w:r>
      <w:r w:rsidR="00207586" w:rsidRPr="001770C9">
        <w:rPr>
          <w:rFonts w:cstheme="minorHAnsi"/>
          <w:b/>
          <w:bCs/>
          <w:sz w:val="24"/>
          <w:szCs w:val="24"/>
        </w:rPr>
        <w:t xml:space="preserve">definition and communication </w:t>
      </w:r>
      <w:r w:rsidR="00A075A5" w:rsidRPr="001770C9">
        <w:rPr>
          <w:rFonts w:cstheme="minorHAnsi"/>
          <w:b/>
          <w:bCs/>
          <w:sz w:val="24"/>
          <w:szCs w:val="24"/>
        </w:rPr>
        <w:t xml:space="preserve"> </w:t>
      </w:r>
    </w:p>
    <w:p w14:paraId="4B49F66A" w14:textId="532CAB93" w:rsidR="00F13E3C" w:rsidRPr="001770C9" w:rsidRDefault="00F13E3C" w:rsidP="00555B0B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770C9">
        <w:rPr>
          <w:rFonts w:cstheme="minorHAnsi"/>
          <w:sz w:val="24"/>
          <w:szCs w:val="24"/>
        </w:rPr>
        <w:t>Lack of</w:t>
      </w:r>
      <w:r w:rsidR="00493114" w:rsidRPr="001770C9">
        <w:rPr>
          <w:rFonts w:cstheme="minorHAnsi"/>
          <w:sz w:val="24"/>
          <w:szCs w:val="24"/>
        </w:rPr>
        <w:t xml:space="preserve"> clearly</w:t>
      </w:r>
      <w:r w:rsidRPr="001770C9">
        <w:rPr>
          <w:rFonts w:cstheme="minorHAnsi"/>
          <w:sz w:val="24"/>
          <w:szCs w:val="24"/>
        </w:rPr>
        <w:t xml:space="preserve"> defined </w:t>
      </w:r>
      <w:r w:rsidR="000C5DB4" w:rsidRPr="001770C9">
        <w:rPr>
          <w:rFonts w:cstheme="minorHAnsi"/>
          <w:sz w:val="24"/>
          <w:szCs w:val="24"/>
        </w:rPr>
        <w:t>business-wide values and communication of desired culture</w:t>
      </w:r>
    </w:p>
    <w:p w14:paraId="0D8E2460" w14:textId="77777777" w:rsidR="00555B0B" w:rsidRDefault="000C5DB4" w:rsidP="00555B0B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770C9">
        <w:rPr>
          <w:rFonts w:cstheme="minorHAnsi"/>
          <w:sz w:val="24"/>
          <w:szCs w:val="24"/>
        </w:rPr>
        <w:t>Limited</w:t>
      </w:r>
      <w:r w:rsidR="00F13E3C" w:rsidRPr="001770C9">
        <w:rPr>
          <w:rFonts w:cstheme="minorHAnsi"/>
          <w:sz w:val="24"/>
          <w:szCs w:val="24"/>
        </w:rPr>
        <w:t xml:space="preserve"> performance measures</w:t>
      </w:r>
      <w:r w:rsidRPr="001770C9">
        <w:rPr>
          <w:rFonts w:cstheme="minorHAnsi"/>
          <w:sz w:val="24"/>
          <w:szCs w:val="24"/>
        </w:rPr>
        <w:t xml:space="preserve"> and feedback mechanisms</w:t>
      </w:r>
      <w:r w:rsidR="00CA1C3B" w:rsidRPr="001770C9">
        <w:rPr>
          <w:rFonts w:cstheme="minorHAnsi"/>
          <w:sz w:val="24"/>
          <w:szCs w:val="24"/>
        </w:rPr>
        <w:t xml:space="preserve">, guiding employee behaviour and </w:t>
      </w:r>
      <w:r w:rsidR="00B76626" w:rsidRPr="001770C9">
        <w:rPr>
          <w:rFonts w:cstheme="minorHAnsi"/>
          <w:sz w:val="24"/>
          <w:szCs w:val="24"/>
        </w:rPr>
        <w:t>performance against defined values</w:t>
      </w:r>
    </w:p>
    <w:p w14:paraId="6F7F1061" w14:textId="499FABC9" w:rsidR="00F13E3C" w:rsidRPr="001770C9" w:rsidRDefault="00B76626" w:rsidP="00555B0B">
      <w:pPr>
        <w:pStyle w:val="ListParagraph"/>
        <w:ind w:left="1080"/>
        <w:rPr>
          <w:rFonts w:cstheme="minorHAnsi"/>
          <w:sz w:val="24"/>
          <w:szCs w:val="24"/>
        </w:rPr>
      </w:pPr>
      <w:r w:rsidRPr="001770C9">
        <w:rPr>
          <w:rFonts w:cstheme="minorHAnsi"/>
          <w:sz w:val="24"/>
          <w:szCs w:val="24"/>
        </w:rPr>
        <w:t xml:space="preserve"> </w:t>
      </w:r>
    </w:p>
    <w:p w14:paraId="2FC7E8F2" w14:textId="413D39A0" w:rsidR="00827EE3" w:rsidRPr="001770C9" w:rsidRDefault="00864ED0" w:rsidP="00A075A5">
      <w:pPr>
        <w:pStyle w:val="ListParagraph"/>
        <w:numPr>
          <w:ilvl w:val="0"/>
          <w:numId w:val="14"/>
        </w:num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1770C9">
        <w:rPr>
          <w:rFonts w:cstheme="minorHAnsi"/>
          <w:b/>
          <w:bCs/>
          <w:sz w:val="24"/>
          <w:szCs w:val="24"/>
        </w:rPr>
        <w:t xml:space="preserve">Organisation </w:t>
      </w:r>
      <w:r w:rsidR="007E4F32">
        <w:rPr>
          <w:rFonts w:cstheme="minorHAnsi"/>
          <w:b/>
          <w:bCs/>
          <w:sz w:val="24"/>
          <w:szCs w:val="24"/>
        </w:rPr>
        <w:t>l</w:t>
      </w:r>
      <w:r w:rsidRPr="001770C9">
        <w:rPr>
          <w:rFonts w:cstheme="minorHAnsi"/>
          <w:b/>
          <w:bCs/>
          <w:sz w:val="24"/>
          <w:szCs w:val="24"/>
        </w:rPr>
        <w:t>eadership</w:t>
      </w:r>
    </w:p>
    <w:p w14:paraId="7F39B688" w14:textId="6A5A5D74" w:rsidR="00A075A5" w:rsidRPr="001770C9" w:rsidRDefault="00A075A5" w:rsidP="00555B0B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770C9">
        <w:rPr>
          <w:rFonts w:cstheme="minorHAnsi"/>
          <w:sz w:val="24"/>
          <w:szCs w:val="24"/>
        </w:rPr>
        <w:t xml:space="preserve">Lack of understanding of employee capabilities, business strategy </w:t>
      </w:r>
      <w:r w:rsidR="00D35CBA" w:rsidRPr="001770C9">
        <w:rPr>
          <w:rFonts w:cstheme="minorHAnsi"/>
          <w:sz w:val="24"/>
          <w:szCs w:val="24"/>
        </w:rPr>
        <w:t>(</w:t>
      </w:r>
      <w:r w:rsidRPr="001770C9">
        <w:rPr>
          <w:rFonts w:cstheme="minorHAnsi"/>
          <w:sz w:val="24"/>
          <w:szCs w:val="24"/>
        </w:rPr>
        <w:t>amongst employees</w:t>
      </w:r>
      <w:r w:rsidR="00D35CBA" w:rsidRPr="001770C9">
        <w:rPr>
          <w:rFonts w:cstheme="minorHAnsi"/>
          <w:sz w:val="24"/>
          <w:szCs w:val="24"/>
        </w:rPr>
        <w:t xml:space="preserve">), </w:t>
      </w:r>
      <w:r w:rsidRPr="001770C9">
        <w:rPr>
          <w:rFonts w:cstheme="minorHAnsi"/>
          <w:sz w:val="24"/>
          <w:szCs w:val="24"/>
        </w:rPr>
        <w:t>staffing needs and motivating factors at individual level</w:t>
      </w:r>
    </w:p>
    <w:p w14:paraId="1CDE7E60" w14:textId="693BCABF" w:rsidR="00A075A5" w:rsidRPr="001770C9" w:rsidRDefault="00A075A5" w:rsidP="00555B0B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770C9">
        <w:rPr>
          <w:rFonts w:cstheme="minorHAnsi"/>
          <w:sz w:val="24"/>
          <w:szCs w:val="24"/>
        </w:rPr>
        <w:t>Lack of</w:t>
      </w:r>
      <w:r w:rsidR="00D35CBA" w:rsidRPr="001770C9">
        <w:rPr>
          <w:rFonts w:cstheme="minorHAnsi"/>
          <w:sz w:val="24"/>
          <w:szCs w:val="24"/>
        </w:rPr>
        <w:t xml:space="preserve"> </w:t>
      </w:r>
      <w:r w:rsidRPr="001770C9">
        <w:rPr>
          <w:rFonts w:cstheme="minorHAnsi"/>
          <w:sz w:val="24"/>
          <w:szCs w:val="24"/>
        </w:rPr>
        <w:t>formal performance review processes</w:t>
      </w:r>
      <w:r w:rsidR="00D35CBA" w:rsidRPr="001770C9">
        <w:rPr>
          <w:rFonts w:cstheme="minorHAnsi"/>
          <w:sz w:val="24"/>
          <w:szCs w:val="24"/>
        </w:rPr>
        <w:t xml:space="preserve">, </w:t>
      </w:r>
      <w:r w:rsidRPr="001770C9">
        <w:rPr>
          <w:rFonts w:cstheme="minorHAnsi"/>
          <w:sz w:val="24"/>
          <w:szCs w:val="24"/>
        </w:rPr>
        <w:t>formal recognition of employee loyalty</w:t>
      </w:r>
      <w:r w:rsidR="00D35CBA" w:rsidRPr="001770C9">
        <w:rPr>
          <w:rFonts w:cstheme="minorHAnsi"/>
          <w:sz w:val="24"/>
          <w:szCs w:val="24"/>
        </w:rPr>
        <w:t xml:space="preserve">, and </w:t>
      </w:r>
      <w:r w:rsidRPr="001770C9">
        <w:rPr>
          <w:rFonts w:cstheme="minorHAnsi"/>
          <w:sz w:val="24"/>
          <w:szCs w:val="24"/>
        </w:rPr>
        <w:t xml:space="preserve">commercial acumen training </w:t>
      </w:r>
      <w:r w:rsidR="00D35CBA" w:rsidRPr="001770C9">
        <w:rPr>
          <w:rFonts w:cstheme="minorHAnsi"/>
          <w:sz w:val="24"/>
          <w:szCs w:val="24"/>
        </w:rPr>
        <w:t>for</w:t>
      </w:r>
      <w:r w:rsidRPr="001770C9">
        <w:rPr>
          <w:rFonts w:cstheme="minorHAnsi"/>
          <w:sz w:val="24"/>
          <w:szCs w:val="24"/>
        </w:rPr>
        <w:t xml:space="preserve"> employees </w:t>
      </w:r>
    </w:p>
    <w:p w14:paraId="1EA2F6BA" w14:textId="4AB73F97" w:rsidR="00A075A5" w:rsidRPr="001770C9" w:rsidRDefault="00D35CBA" w:rsidP="00555B0B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770C9">
        <w:rPr>
          <w:rFonts w:cstheme="minorHAnsi"/>
          <w:sz w:val="24"/>
          <w:szCs w:val="24"/>
        </w:rPr>
        <w:t xml:space="preserve">Lack of </w:t>
      </w:r>
      <w:r w:rsidR="00A075A5" w:rsidRPr="001770C9">
        <w:rPr>
          <w:rFonts w:cstheme="minorHAnsi"/>
          <w:sz w:val="24"/>
          <w:szCs w:val="24"/>
        </w:rPr>
        <w:t>succession planning</w:t>
      </w:r>
    </w:p>
    <w:p w14:paraId="67D2C237" w14:textId="786F4B61" w:rsidR="000C0B4A" w:rsidRPr="001770C9" w:rsidRDefault="000C0B4A" w:rsidP="000C0B4A">
      <w:pPr>
        <w:rPr>
          <w:rFonts w:cstheme="minorHAnsi"/>
          <w:sz w:val="24"/>
          <w:szCs w:val="24"/>
        </w:rPr>
      </w:pPr>
      <w:r w:rsidRPr="001770C9">
        <w:rPr>
          <w:rFonts w:cstheme="minorHAnsi"/>
          <w:sz w:val="24"/>
          <w:szCs w:val="24"/>
        </w:rPr>
        <w:t xml:space="preserve">The following concepts and models were utilised to </w:t>
      </w:r>
      <w:r w:rsidR="00254034" w:rsidRPr="001770C9">
        <w:rPr>
          <w:rFonts w:cstheme="minorHAnsi"/>
          <w:sz w:val="24"/>
          <w:szCs w:val="24"/>
        </w:rPr>
        <w:t>evaluate</w:t>
      </w:r>
      <w:r w:rsidRPr="001770C9">
        <w:rPr>
          <w:rFonts w:cstheme="minorHAnsi"/>
          <w:sz w:val="24"/>
          <w:szCs w:val="24"/>
        </w:rPr>
        <w:t xml:space="preserve"> </w:t>
      </w:r>
      <w:r w:rsidR="00B759A3" w:rsidRPr="001770C9">
        <w:rPr>
          <w:rFonts w:cstheme="minorHAnsi"/>
          <w:sz w:val="24"/>
          <w:szCs w:val="24"/>
        </w:rPr>
        <w:t>options available for the identified issues</w:t>
      </w:r>
      <w:r w:rsidR="006144D4" w:rsidRPr="001770C9">
        <w:rPr>
          <w:rFonts w:cstheme="minorHAnsi"/>
          <w:sz w:val="24"/>
          <w:szCs w:val="24"/>
        </w:rPr>
        <w:t>, and derive key recommendations for the Senior Management of ATT:</w:t>
      </w:r>
      <w:r w:rsidR="00B759A3" w:rsidRPr="001770C9">
        <w:rPr>
          <w:rFonts w:cstheme="minorHAnsi"/>
          <w:sz w:val="24"/>
          <w:szCs w:val="24"/>
        </w:rPr>
        <w:t xml:space="preserve"> </w:t>
      </w:r>
    </w:p>
    <w:p w14:paraId="1B719D83" w14:textId="77777777" w:rsidR="000C0B4A" w:rsidRPr="001770C9" w:rsidRDefault="000C0B4A" w:rsidP="000C0B4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770C9">
        <w:rPr>
          <w:rFonts w:cstheme="minorHAnsi"/>
          <w:sz w:val="24"/>
          <w:szCs w:val="24"/>
        </w:rPr>
        <w:t xml:space="preserve">Resource Based Theory (“RBT”) </w:t>
      </w:r>
    </w:p>
    <w:p w14:paraId="70B462C9" w14:textId="4F5808D6" w:rsidR="000C0B4A" w:rsidRPr="001770C9" w:rsidRDefault="000C0B4A" w:rsidP="000C0B4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770C9">
        <w:rPr>
          <w:rFonts w:cstheme="minorHAnsi"/>
          <w:sz w:val="24"/>
          <w:szCs w:val="24"/>
        </w:rPr>
        <w:t>Ability</w:t>
      </w:r>
      <w:r w:rsidR="00B759A3" w:rsidRPr="001770C9">
        <w:rPr>
          <w:rFonts w:cstheme="minorHAnsi"/>
          <w:sz w:val="24"/>
          <w:szCs w:val="24"/>
        </w:rPr>
        <w:t xml:space="preserve"> M</w:t>
      </w:r>
      <w:r w:rsidRPr="001770C9">
        <w:rPr>
          <w:rFonts w:cstheme="minorHAnsi"/>
          <w:sz w:val="24"/>
          <w:szCs w:val="24"/>
        </w:rPr>
        <w:t>otivation</w:t>
      </w:r>
      <w:r w:rsidR="00B759A3" w:rsidRPr="001770C9">
        <w:rPr>
          <w:rFonts w:cstheme="minorHAnsi"/>
          <w:sz w:val="24"/>
          <w:szCs w:val="24"/>
        </w:rPr>
        <w:t xml:space="preserve"> O</w:t>
      </w:r>
      <w:r w:rsidRPr="001770C9">
        <w:rPr>
          <w:rFonts w:cstheme="minorHAnsi"/>
          <w:sz w:val="24"/>
          <w:szCs w:val="24"/>
        </w:rPr>
        <w:t>pportunity (AMO) Model</w:t>
      </w:r>
    </w:p>
    <w:p w14:paraId="533E9BB3" w14:textId="77777777" w:rsidR="000C0B4A" w:rsidRPr="001770C9" w:rsidRDefault="000C0B4A" w:rsidP="000C0B4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770C9">
        <w:rPr>
          <w:rFonts w:cstheme="minorHAnsi"/>
          <w:sz w:val="24"/>
          <w:szCs w:val="24"/>
        </w:rPr>
        <w:t>ASA Model</w:t>
      </w:r>
    </w:p>
    <w:p w14:paraId="23E80469" w14:textId="77777777" w:rsidR="000C0B4A" w:rsidRPr="001770C9" w:rsidRDefault="000C0B4A" w:rsidP="000C0B4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770C9">
        <w:rPr>
          <w:rFonts w:cstheme="minorHAnsi"/>
          <w:sz w:val="24"/>
          <w:szCs w:val="24"/>
        </w:rPr>
        <w:t>Team Effectiveness Model</w:t>
      </w:r>
    </w:p>
    <w:p w14:paraId="13D435C1" w14:textId="77777777" w:rsidR="007E1862" w:rsidRPr="001770C9" w:rsidRDefault="000C0B4A" w:rsidP="007E1862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770C9">
        <w:rPr>
          <w:rFonts w:cstheme="minorHAnsi"/>
          <w:sz w:val="24"/>
          <w:szCs w:val="24"/>
        </w:rPr>
        <w:t>Situational Leadership Model</w:t>
      </w:r>
    </w:p>
    <w:p w14:paraId="013B45F8" w14:textId="2494586D" w:rsidR="00827EE3" w:rsidRDefault="00030AED" w:rsidP="001770C9">
      <w:pPr>
        <w:pStyle w:val="Heading1"/>
        <w:rPr>
          <w:b/>
          <w:bCs/>
        </w:rPr>
      </w:pPr>
      <w:bookmarkStart w:id="3" w:name="_Toc82439451"/>
      <w:r w:rsidRPr="001770C9">
        <w:rPr>
          <w:b/>
          <w:bCs/>
        </w:rPr>
        <w:lastRenderedPageBreak/>
        <w:t xml:space="preserve">Key Issue 1: </w:t>
      </w:r>
      <w:r w:rsidR="00864ED0" w:rsidRPr="001770C9">
        <w:rPr>
          <w:b/>
          <w:bCs/>
        </w:rPr>
        <w:t xml:space="preserve">Implementation of Strategic Human Resource Management (SHRM) &amp; HRM </w:t>
      </w:r>
      <w:r w:rsidR="000B2B13" w:rsidRPr="001770C9">
        <w:rPr>
          <w:b/>
          <w:bCs/>
        </w:rPr>
        <w:t>D</w:t>
      </w:r>
      <w:r w:rsidR="00864ED0" w:rsidRPr="001770C9">
        <w:rPr>
          <w:b/>
          <w:bCs/>
        </w:rPr>
        <w:t>elivery Model</w:t>
      </w:r>
      <w:bookmarkEnd w:id="3"/>
    </w:p>
    <w:p w14:paraId="6A110BB6" w14:textId="77777777" w:rsidR="001770C9" w:rsidRPr="001770C9" w:rsidRDefault="001770C9" w:rsidP="001770C9"/>
    <w:p w14:paraId="15B39DCC" w14:textId="514AE612" w:rsidR="00827EE3" w:rsidRPr="001770C9" w:rsidRDefault="00827EE3" w:rsidP="002E79C5">
      <w:pPr>
        <w:rPr>
          <w:rFonts w:cstheme="minorHAnsi"/>
          <w:sz w:val="24"/>
          <w:szCs w:val="24"/>
        </w:rPr>
      </w:pPr>
      <w:r w:rsidRPr="001770C9">
        <w:rPr>
          <w:rFonts w:cstheme="minorHAnsi"/>
          <w:sz w:val="24"/>
          <w:szCs w:val="24"/>
        </w:rPr>
        <w:t>From the evaluation completed, ATT is currently operating without a defined value</w:t>
      </w:r>
      <w:r w:rsidR="00931F2F" w:rsidRPr="001770C9">
        <w:rPr>
          <w:rFonts w:cstheme="minorHAnsi"/>
          <w:sz w:val="24"/>
          <w:szCs w:val="24"/>
        </w:rPr>
        <w:t>-</w:t>
      </w:r>
      <w:r w:rsidRPr="001770C9">
        <w:rPr>
          <w:rFonts w:cstheme="minorHAnsi"/>
          <w:sz w:val="24"/>
          <w:szCs w:val="24"/>
        </w:rPr>
        <w:t>driven approach to human resource managemen</w:t>
      </w:r>
      <w:r w:rsidR="00AC6D85" w:rsidRPr="001770C9">
        <w:rPr>
          <w:rFonts w:cstheme="minorHAnsi"/>
          <w:sz w:val="24"/>
          <w:szCs w:val="24"/>
        </w:rPr>
        <w:t>t</w:t>
      </w:r>
      <w:r w:rsidR="00CE0936" w:rsidRPr="001770C9">
        <w:rPr>
          <w:rFonts w:cstheme="minorHAnsi"/>
          <w:sz w:val="24"/>
          <w:szCs w:val="24"/>
        </w:rPr>
        <w:t xml:space="preserve"> (Anderson et al. 2007).</w:t>
      </w:r>
      <w:r w:rsidR="00AC6D85" w:rsidRPr="001770C9">
        <w:rPr>
          <w:rFonts w:cstheme="minorHAnsi"/>
          <w:sz w:val="24"/>
          <w:szCs w:val="24"/>
        </w:rPr>
        <w:t xml:space="preserve"> </w:t>
      </w:r>
      <w:r w:rsidRPr="001770C9">
        <w:rPr>
          <w:rFonts w:cstheme="minorHAnsi"/>
          <w:sz w:val="24"/>
          <w:szCs w:val="24"/>
        </w:rPr>
        <w:t xml:space="preserve">The following symptoms have been </w:t>
      </w:r>
      <w:r w:rsidR="00171314" w:rsidRPr="001770C9">
        <w:rPr>
          <w:rFonts w:cstheme="minorHAnsi"/>
          <w:sz w:val="24"/>
          <w:szCs w:val="24"/>
        </w:rPr>
        <w:t>identified,</w:t>
      </w:r>
      <w:r w:rsidRPr="001770C9">
        <w:rPr>
          <w:rFonts w:cstheme="minorHAnsi"/>
          <w:sz w:val="24"/>
          <w:szCs w:val="24"/>
        </w:rPr>
        <w:t xml:space="preserve"> </w:t>
      </w:r>
      <w:r w:rsidR="00CA3AAB" w:rsidRPr="001770C9">
        <w:rPr>
          <w:rFonts w:cstheme="minorHAnsi"/>
          <w:sz w:val="24"/>
          <w:szCs w:val="24"/>
        </w:rPr>
        <w:t>po</w:t>
      </w:r>
      <w:r w:rsidR="00171314" w:rsidRPr="001770C9">
        <w:rPr>
          <w:rFonts w:cstheme="minorHAnsi"/>
          <w:sz w:val="24"/>
          <w:szCs w:val="24"/>
        </w:rPr>
        <w:t>sitioning S</w:t>
      </w:r>
      <w:r w:rsidRPr="001770C9">
        <w:rPr>
          <w:rFonts w:cstheme="minorHAnsi"/>
          <w:sz w:val="24"/>
          <w:szCs w:val="24"/>
        </w:rPr>
        <w:t>trategic</w:t>
      </w:r>
      <w:r w:rsidR="002E79C5" w:rsidRPr="001770C9">
        <w:rPr>
          <w:rFonts w:cstheme="minorHAnsi"/>
          <w:sz w:val="24"/>
          <w:szCs w:val="24"/>
        </w:rPr>
        <w:t xml:space="preserve"> </w:t>
      </w:r>
      <w:r w:rsidR="00171314" w:rsidRPr="001770C9">
        <w:rPr>
          <w:rFonts w:cstheme="minorHAnsi"/>
          <w:sz w:val="24"/>
          <w:szCs w:val="24"/>
        </w:rPr>
        <w:t>H</w:t>
      </w:r>
      <w:r w:rsidR="002E79C5" w:rsidRPr="001770C9">
        <w:rPr>
          <w:rFonts w:cstheme="minorHAnsi"/>
          <w:sz w:val="24"/>
          <w:szCs w:val="24"/>
        </w:rPr>
        <w:t xml:space="preserve">uman </w:t>
      </w:r>
      <w:r w:rsidR="00171314" w:rsidRPr="001770C9">
        <w:rPr>
          <w:rFonts w:cstheme="minorHAnsi"/>
          <w:sz w:val="24"/>
          <w:szCs w:val="24"/>
        </w:rPr>
        <w:t>R</w:t>
      </w:r>
      <w:r w:rsidRPr="001770C9">
        <w:rPr>
          <w:rFonts w:cstheme="minorHAnsi"/>
          <w:sz w:val="24"/>
          <w:szCs w:val="24"/>
        </w:rPr>
        <w:t xml:space="preserve">esource </w:t>
      </w:r>
      <w:r w:rsidR="00171314" w:rsidRPr="001770C9">
        <w:rPr>
          <w:rFonts w:cstheme="minorHAnsi"/>
          <w:sz w:val="24"/>
          <w:szCs w:val="24"/>
        </w:rPr>
        <w:t>M</w:t>
      </w:r>
      <w:r w:rsidRPr="001770C9">
        <w:rPr>
          <w:rFonts w:cstheme="minorHAnsi"/>
          <w:sz w:val="24"/>
          <w:szCs w:val="24"/>
        </w:rPr>
        <w:t>anagement</w:t>
      </w:r>
      <w:r w:rsidR="00C554F4" w:rsidRPr="001770C9">
        <w:rPr>
          <w:rFonts w:cstheme="minorHAnsi"/>
          <w:sz w:val="24"/>
          <w:szCs w:val="24"/>
        </w:rPr>
        <w:t xml:space="preserve"> (SHRM)</w:t>
      </w:r>
      <w:r w:rsidRPr="001770C9">
        <w:rPr>
          <w:rFonts w:cstheme="minorHAnsi"/>
          <w:sz w:val="24"/>
          <w:szCs w:val="24"/>
        </w:rPr>
        <w:t xml:space="preserve"> as a key risk and opportunity</w:t>
      </w:r>
      <w:r w:rsidR="00AC6D85" w:rsidRPr="001770C9">
        <w:rPr>
          <w:rFonts w:cstheme="minorHAnsi"/>
          <w:sz w:val="24"/>
          <w:szCs w:val="24"/>
        </w:rPr>
        <w:t>.</w:t>
      </w:r>
    </w:p>
    <w:p w14:paraId="1EA13969" w14:textId="00B4EB7D" w:rsidR="00D80237" w:rsidRPr="001770C9" w:rsidRDefault="00D80237" w:rsidP="001770C9">
      <w:pPr>
        <w:pStyle w:val="Heading2"/>
        <w:rPr>
          <w:b/>
          <w:bCs/>
          <w:sz w:val="24"/>
          <w:szCs w:val="24"/>
        </w:rPr>
      </w:pPr>
      <w:bookmarkStart w:id="4" w:name="_Toc82439452"/>
      <w:r w:rsidRPr="001770C9">
        <w:rPr>
          <w:b/>
          <w:bCs/>
          <w:sz w:val="24"/>
          <w:szCs w:val="24"/>
        </w:rPr>
        <w:t>Symptoms</w:t>
      </w:r>
      <w:r w:rsidR="00171314" w:rsidRPr="001770C9">
        <w:rPr>
          <w:b/>
          <w:bCs/>
          <w:sz w:val="24"/>
          <w:szCs w:val="24"/>
        </w:rPr>
        <w:t xml:space="preserve">: </w:t>
      </w:r>
      <w:r w:rsidR="00F62F0C" w:rsidRPr="001770C9">
        <w:rPr>
          <w:b/>
          <w:bCs/>
          <w:sz w:val="24"/>
          <w:szCs w:val="24"/>
        </w:rPr>
        <w:t>Derived from SHRM</w:t>
      </w:r>
      <w:bookmarkEnd w:id="4"/>
    </w:p>
    <w:p w14:paraId="59596105" w14:textId="411E8225" w:rsidR="00AC6D85" w:rsidRPr="001770C9" w:rsidRDefault="00827EE3" w:rsidP="00555B0B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770C9">
        <w:rPr>
          <w:rFonts w:cstheme="minorHAnsi"/>
          <w:sz w:val="24"/>
          <w:szCs w:val="24"/>
        </w:rPr>
        <w:t xml:space="preserve">Lack of understanding of </w:t>
      </w:r>
      <w:r w:rsidR="008771F9" w:rsidRPr="001770C9">
        <w:rPr>
          <w:rFonts w:cstheme="minorHAnsi"/>
          <w:sz w:val="24"/>
          <w:szCs w:val="24"/>
        </w:rPr>
        <w:t xml:space="preserve">current </w:t>
      </w:r>
      <w:r w:rsidR="00851122" w:rsidRPr="001770C9">
        <w:rPr>
          <w:rFonts w:cstheme="minorHAnsi"/>
          <w:sz w:val="24"/>
          <w:szCs w:val="24"/>
        </w:rPr>
        <w:t>employe</w:t>
      </w:r>
      <w:r w:rsidR="008771F9" w:rsidRPr="001770C9">
        <w:rPr>
          <w:rFonts w:cstheme="minorHAnsi"/>
          <w:sz w:val="24"/>
          <w:szCs w:val="24"/>
        </w:rPr>
        <w:t xml:space="preserve">e capabilities and </w:t>
      </w:r>
      <w:r w:rsidR="004F1275" w:rsidRPr="001770C9">
        <w:rPr>
          <w:rFonts w:cstheme="minorHAnsi"/>
          <w:sz w:val="24"/>
          <w:szCs w:val="24"/>
        </w:rPr>
        <w:t xml:space="preserve">requirements needed </w:t>
      </w:r>
      <w:r w:rsidRPr="001770C9">
        <w:rPr>
          <w:rFonts w:cstheme="minorHAnsi"/>
          <w:sz w:val="24"/>
          <w:szCs w:val="24"/>
        </w:rPr>
        <w:t>to meet long term strategic goals</w:t>
      </w:r>
    </w:p>
    <w:p w14:paraId="74BC8FF0" w14:textId="4A739D7B" w:rsidR="00D71154" w:rsidRDefault="00827EE3" w:rsidP="00555B0B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770C9">
        <w:rPr>
          <w:rFonts w:cstheme="minorHAnsi"/>
          <w:sz w:val="24"/>
          <w:szCs w:val="24"/>
        </w:rPr>
        <w:t>No formal policies, procedures or systems relating to the management of peopl</w:t>
      </w:r>
      <w:r w:rsidR="00AC6D85" w:rsidRPr="001770C9">
        <w:rPr>
          <w:rFonts w:cstheme="minorHAnsi"/>
          <w:sz w:val="24"/>
          <w:szCs w:val="24"/>
        </w:rPr>
        <w:t>e</w:t>
      </w:r>
    </w:p>
    <w:p w14:paraId="506D61EE" w14:textId="77777777" w:rsidR="00555B0B" w:rsidRPr="001770C9" w:rsidRDefault="00555B0B" w:rsidP="00555B0B">
      <w:pPr>
        <w:pStyle w:val="ListParagraph"/>
        <w:ind w:left="1080"/>
        <w:rPr>
          <w:rFonts w:cstheme="minorHAnsi"/>
          <w:sz w:val="24"/>
          <w:szCs w:val="24"/>
        </w:rPr>
      </w:pPr>
    </w:p>
    <w:p w14:paraId="5F4584D4" w14:textId="329E4996" w:rsidR="00827EE3" w:rsidRPr="001770C9" w:rsidRDefault="00827EE3" w:rsidP="001770C9">
      <w:pPr>
        <w:pStyle w:val="Heading2"/>
        <w:rPr>
          <w:b/>
          <w:bCs/>
          <w:sz w:val="24"/>
          <w:szCs w:val="24"/>
        </w:rPr>
      </w:pPr>
      <w:bookmarkStart w:id="5" w:name="_Toc82439453"/>
      <w:r w:rsidRPr="001770C9">
        <w:rPr>
          <w:b/>
          <w:bCs/>
          <w:sz w:val="24"/>
          <w:szCs w:val="24"/>
        </w:rPr>
        <w:t>Resource Based Theory</w:t>
      </w:r>
      <w:bookmarkEnd w:id="5"/>
    </w:p>
    <w:p w14:paraId="0D7B8956" w14:textId="70772628" w:rsidR="002502DC" w:rsidRPr="001770C9" w:rsidRDefault="00827EE3" w:rsidP="002E79C5">
      <w:pPr>
        <w:rPr>
          <w:rFonts w:cstheme="minorHAnsi"/>
          <w:sz w:val="24"/>
          <w:szCs w:val="24"/>
        </w:rPr>
      </w:pPr>
      <w:r w:rsidRPr="001770C9">
        <w:rPr>
          <w:rFonts w:cstheme="minorHAnsi"/>
          <w:sz w:val="24"/>
          <w:szCs w:val="24"/>
        </w:rPr>
        <w:t>Without</w:t>
      </w:r>
      <w:r w:rsidR="004F1275" w:rsidRPr="001770C9">
        <w:rPr>
          <w:rFonts w:cstheme="minorHAnsi"/>
          <w:sz w:val="24"/>
          <w:szCs w:val="24"/>
        </w:rPr>
        <w:t xml:space="preserve"> e</w:t>
      </w:r>
      <w:r w:rsidRPr="001770C9">
        <w:rPr>
          <w:rFonts w:cstheme="minorHAnsi"/>
          <w:sz w:val="24"/>
          <w:szCs w:val="24"/>
        </w:rPr>
        <w:t>stablished SHRM polic</w:t>
      </w:r>
      <w:r w:rsidR="00530586" w:rsidRPr="001770C9">
        <w:rPr>
          <w:rFonts w:cstheme="minorHAnsi"/>
          <w:sz w:val="24"/>
          <w:szCs w:val="24"/>
        </w:rPr>
        <w:t>ies</w:t>
      </w:r>
      <w:r w:rsidRPr="001770C9">
        <w:rPr>
          <w:rFonts w:cstheme="minorHAnsi"/>
          <w:sz w:val="24"/>
          <w:szCs w:val="24"/>
        </w:rPr>
        <w:t xml:space="preserve"> and procedures representing ATT</w:t>
      </w:r>
      <w:r w:rsidR="00C554F4" w:rsidRPr="001770C9">
        <w:rPr>
          <w:rFonts w:cstheme="minorHAnsi"/>
          <w:sz w:val="24"/>
          <w:szCs w:val="24"/>
        </w:rPr>
        <w:t>’</w:t>
      </w:r>
      <w:r w:rsidRPr="001770C9">
        <w:rPr>
          <w:rFonts w:cstheme="minorHAnsi"/>
          <w:sz w:val="24"/>
          <w:szCs w:val="24"/>
        </w:rPr>
        <w:t>s value</w:t>
      </w:r>
      <w:r w:rsidR="00C554F4" w:rsidRPr="001770C9">
        <w:rPr>
          <w:rFonts w:cstheme="minorHAnsi"/>
          <w:sz w:val="24"/>
          <w:szCs w:val="24"/>
        </w:rPr>
        <w:t>s</w:t>
      </w:r>
      <w:r w:rsidRPr="001770C9">
        <w:rPr>
          <w:rFonts w:cstheme="minorHAnsi"/>
          <w:sz w:val="24"/>
          <w:szCs w:val="24"/>
        </w:rPr>
        <w:t>, strategic direction and boundaries for organisational performance, ATT is omitting a critical source of competitive advantage (</w:t>
      </w:r>
      <w:proofErr w:type="spellStart"/>
      <w:r w:rsidRPr="001770C9">
        <w:rPr>
          <w:rFonts w:cstheme="minorHAnsi"/>
          <w:sz w:val="24"/>
          <w:szCs w:val="24"/>
        </w:rPr>
        <w:t>Shuwen</w:t>
      </w:r>
      <w:proofErr w:type="spellEnd"/>
      <w:r w:rsidR="000C1C78" w:rsidRPr="001770C9">
        <w:rPr>
          <w:rFonts w:cstheme="minorHAnsi"/>
          <w:sz w:val="24"/>
          <w:szCs w:val="24"/>
        </w:rPr>
        <w:t xml:space="preserve"> et al. 2021)</w:t>
      </w:r>
      <w:r w:rsidRPr="001770C9">
        <w:rPr>
          <w:rFonts w:cstheme="minorHAnsi"/>
          <w:sz w:val="24"/>
          <w:szCs w:val="24"/>
        </w:rPr>
        <w:t>.</w:t>
      </w:r>
      <w:r w:rsidR="00017035" w:rsidRPr="001770C9">
        <w:rPr>
          <w:rFonts w:cstheme="minorHAnsi"/>
          <w:sz w:val="24"/>
          <w:szCs w:val="24"/>
        </w:rPr>
        <w:t xml:space="preserve"> Through application of </w:t>
      </w:r>
      <w:r w:rsidRPr="001770C9">
        <w:rPr>
          <w:rFonts w:cstheme="minorHAnsi"/>
          <w:sz w:val="24"/>
          <w:szCs w:val="24"/>
        </w:rPr>
        <w:t>Resource Based Theory (</w:t>
      </w:r>
      <w:r w:rsidR="00D34D7D" w:rsidRPr="001770C9">
        <w:rPr>
          <w:rFonts w:cstheme="minorHAnsi"/>
          <w:sz w:val="24"/>
          <w:szCs w:val="24"/>
        </w:rPr>
        <w:t>“</w:t>
      </w:r>
      <w:r w:rsidRPr="001770C9">
        <w:rPr>
          <w:rFonts w:cstheme="minorHAnsi"/>
          <w:sz w:val="24"/>
          <w:szCs w:val="24"/>
        </w:rPr>
        <w:t>RBT</w:t>
      </w:r>
      <w:r w:rsidR="00D34D7D" w:rsidRPr="001770C9">
        <w:rPr>
          <w:rFonts w:cstheme="minorHAnsi"/>
          <w:sz w:val="24"/>
          <w:szCs w:val="24"/>
        </w:rPr>
        <w:t>”</w:t>
      </w:r>
      <w:r w:rsidRPr="001770C9">
        <w:rPr>
          <w:rFonts w:cstheme="minorHAnsi"/>
          <w:sz w:val="24"/>
          <w:szCs w:val="24"/>
        </w:rPr>
        <w:t>)</w:t>
      </w:r>
      <w:r w:rsidR="00017035" w:rsidRPr="001770C9">
        <w:rPr>
          <w:rFonts w:cstheme="minorHAnsi"/>
          <w:sz w:val="24"/>
          <w:szCs w:val="24"/>
        </w:rPr>
        <w:t xml:space="preserve">, ATT </w:t>
      </w:r>
      <w:r w:rsidRPr="001770C9">
        <w:rPr>
          <w:rFonts w:cstheme="minorHAnsi"/>
          <w:sz w:val="24"/>
          <w:szCs w:val="24"/>
        </w:rPr>
        <w:t xml:space="preserve">can achieve and maintain a competitive advantage through its </w:t>
      </w:r>
      <w:r w:rsidR="004248EA" w:rsidRPr="001770C9">
        <w:rPr>
          <w:rFonts w:cstheme="minorHAnsi"/>
          <w:sz w:val="24"/>
          <w:szCs w:val="24"/>
        </w:rPr>
        <w:t>human capital</w:t>
      </w:r>
      <w:r w:rsidR="005B7D23" w:rsidRPr="001770C9">
        <w:rPr>
          <w:rFonts w:cstheme="minorHAnsi"/>
          <w:sz w:val="24"/>
          <w:szCs w:val="24"/>
        </w:rPr>
        <w:t>,</w:t>
      </w:r>
      <w:r w:rsidR="006B1D10" w:rsidRPr="001770C9">
        <w:rPr>
          <w:rFonts w:cstheme="minorHAnsi"/>
          <w:sz w:val="24"/>
          <w:szCs w:val="24"/>
        </w:rPr>
        <w:t xml:space="preserve"> by</w:t>
      </w:r>
      <w:r w:rsidR="00AA3F47" w:rsidRPr="001770C9">
        <w:rPr>
          <w:rFonts w:cstheme="minorHAnsi"/>
          <w:sz w:val="24"/>
          <w:szCs w:val="24"/>
        </w:rPr>
        <w:t xml:space="preserve"> </w:t>
      </w:r>
      <w:r w:rsidR="00F315E4" w:rsidRPr="001770C9">
        <w:rPr>
          <w:rFonts w:cstheme="minorHAnsi"/>
          <w:sz w:val="24"/>
          <w:szCs w:val="24"/>
        </w:rPr>
        <w:t>further</w:t>
      </w:r>
      <w:r w:rsidR="00AA3F47" w:rsidRPr="001770C9">
        <w:rPr>
          <w:rFonts w:cstheme="minorHAnsi"/>
          <w:sz w:val="24"/>
          <w:szCs w:val="24"/>
        </w:rPr>
        <w:t xml:space="preserve"> deepening </w:t>
      </w:r>
      <w:r w:rsidR="006A2360" w:rsidRPr="001770C9">
        <w:rPr>
          <w:rFonts w:cstheme="minorHAnsi"/>
          <w:sz w:val="24"/>
          <w:szCs w:val="24"/>
        </w:rPr>
        <w:t>it’s</w:t>
      </w:r>
      <w:r w:rsidR="00AA3F47" w:rsidRPr="001770C9">
        <w:rPr>
          <w:rFonts w:cstheme="minorHAnsi"/>
          <w:sz w:val="24"/>
          <w:szCs w:val="24"/>
        </w:rPr>
        <w:t xml:space="preserve"> </w:t>
      </w:r>
      <w:r w:rsidR="00F315E4" w:rsidRPr="001770C9">
        <w:rPr>
          <w:rFonts w:cstheme="minorHAnsi"/>
          <w:sz w:val="24"/>
          <w:szCs w:val="24"/>
        </w:rPr>
        <w:t xml:space="preserve">understanding at an employee </w:t>
      </w:r>
      <w:r w:rsidR="006B1D10" w:rsidRPr="001770C9">
        <w:rPr>
          <w:rFonts w:cstheme="minorHAnsi"/>
          <w:sz w:val="24"/>
          <w:szCs w:val="24"/>
        </w:rPr>
        <w:t>level</w:t>
      </w:r>
      <w:r w:rsidR="003D713C" w:rsidRPr="001770C9">
        <w:rPr>
          <w:rFonts w:cstheme="minorHAnsi"/>
          <w:sz w:val="24"/>
          <w:szCs w:val="24"/>
        </w:rPr>
        <w:t xml:space="preserve"> (Chadwick et al. 2015). </w:t>
      </w:r>
    </w:p>
    <w:p w14:paraId="5E328555" w14:textId="61084F45" w:rsidR="007A2AF3" w:rsidRPr="001770C9" w:rsidRDefault="00102B88" w:rsidP="002E79C5">
      <w:pPr>
        <w:rPr>
          <w:rFonts w:cstheme="minorHAnsi"/>
          <w:sz w:val="24"/>
          <w:szCs w:val="24"/>
          <w:highlight w:val="yellow"/>
        </w:rPr>
      </w:pPr>
      <w:r w:rsidRPr="001770C9">
        <w:rPr>
          <w:rFonts w:cstheme="minorHAnsi"/>
          <w:sz w:val="24"/>
          <w:szCs w:val="24"/>
        </w:rPr>
        <w:t xml:space="preserve">Due to </w:t>
      </w:r>
      <w:r w:rsidR="00B57CB7" w:rsidRPr="001770C9">
        <w:rPr>
          <w:rFonts w:cstheme="minorHAnsi"/>
          <w:sz w:val="24"/>
          <w:szCs w:val="24"/>
        </w:rPr>
        <w:t>the</w:t>
      </w:r>
      <w:r w:rsidR="00827EE3" w:rsidRPr="001770C9">
        <w:rPr>
          <w:rFonts w:cstheme="minorHAnsi"/>
          <w:sz w:val="24"/>
          <w:szCs w:val="24"/>
        </w:rPr>
        <w:t xml:space="preserve"> size</w:t>
      </w:r>
      <w:r w:rsidR="009079AB" w:rsidRPr="001770C9">
        <w:rPr>
          <w:rFonts w:cstheme="minorHAnsi"/>
          <w:sz w:val="24"/>
          <w:szCs w:val="24"/>
        </w:rPr>
        <w:t xml:space="preserve"> and </w:t>
      </w:r>
      <w:r w:rsidR="00827EE3" w:rsidRPr="001770C9">
        <w:rPr>
          <w:rFonts w:cstheme="minorHAnsi"/>
          <w:sz w:val="24"/>
          <w:szCs w:val="24"/>
        </w:rPr>
        <w:t>owner-manager operating structure</w:t>
      </w:r>
      <w:r w:rsidR="00F315E4" w:rsidRPr="001770C9">
        <w:rPr>
          <w:rFonts w:cstheme="minorHAnsi"/>
          <w:sz w:val="24"/>
          <w:szCs w:val="24"/>
        </w:rPr>
        <w:t xml:space="preserve"> of ATT</w:t>
      </w:r>
      <w:r w:rsidRPr="001770C9">
        <w:rPr>
          <w:rFonts w:cstheme="minorHAnsi"/>
          <w:sz w:val="24"/>
          <w:szCs w:val="24"/>
        </w:rPr>
        <w:t xml:space="preserve">, </w:t>
      </w:r>
      <w:r w:rsidR="00D94756" w:rsidRPr="001770C9">
        <w:rPr>
          <w:rFonts w:cstheme="minorHAnsi"/>
          <w:sz w:val="24"/>
          <w:szCs w:val="24"/>
        </w:rPr>
        <w:t xml:space="preserve">in comparison to large enterprise-businesses, </w:t>
      </w:r>
      <w:r w:rsidRPr="001770C9">
        <w:rPr>
          <w:rFonts w:cstheme="minorHAnsi"/>
          <w:sz w:val="24"/>
          <w:szCs w:val="24"/>
        </w:rPr>
        <w:t xml:space="preserve">the </w:t>
      </w:r>
      <w:r w:rsidR="00BF5D9D" w:rsidRPr="001770C9">
        <w:rPr>
          <w:rFonts w:cstheme="minorHAnsi"/>
          <w:sz w:val="24"/>
          <w:szCs w:val="24"/>
        </w:rPr>
        <w:t>S</w:t>
      </w:r>
      <w:r w:rsidRPr="001770C9">
        <w:rPr>
          <w:rFonts w:cstheme="minorHAnsi"/>
          <w:sz w:val="24"/>
          <w:szCs w:val="24"/>
        </w:rPr>
        <w:t xml:space="preserve">enior </w:t>
      </w:r>
      <w:r w:rsidR="00BF5D9D" w:rsidRPr="001770C9">
        <w:rPr>
          <w:rFonts w:cstheme="minorHAnsi"/>
          <w:sz w:val="24"/>
          <w:szCs w:val="24"/>
        </w:rPr>
        <w:t>M</w:t>
      </w:r>
      <w:r w:rsidRPr="001770C9">
        <w:rPr>
          <w:rFonts w:cstheme="minorHAnsi"/>
          <w:sz w:val="24"/>
          <w:szCs w:val="24"/>
        </w:rPr>
        <w:t>anagement</w:t>
      </w:r>
      <w:r w:rsidR="0084279B" w:rsidRPr="001770C9">
        <w:rPr>
          <w:rFonts w:cstheme="minorHAnsi"/>
          <w:sz w:val="24"/>
          <w:szCs w:val="24"/>
        </w:rPr>
        <w:t xml:space="preserve"> </w:t>
      </w:r>
      <w:r w:rsidR="00BB57DD" w:rsidRPr="001770C9">
        <w:rPr>
          <w:rFonts w:cstheme="minorHAnsi"/>
          <w:sz w:val="24"/>
          <w:szCs w:val="24"/>
        </w:rPr>
        <w:t xml:space="preserve">not only </w:t>
      </w:r>
      <w:r w:rsidR="0084279B" w:rsidRPr="001770C9">
        <w:rPr>
          <w:rFonts w:cstheme="minorHAnsi"/>
          <w:sz w:val="24"/>
          <w:szCs w:val="24"/>
        </w:rPr>
        <w:t xml:space="preserve">have </w:t>
      </w:r>
      <w:r w:rsidR="00926183" w:rsidRPr="001770C9">
        <w:rPr>
          <w:rFonts w:cstheme="minorHAnsi"/>
          <w:sz w:val="24"/>
          <w:szCs w:val="24"/>
        </w:rPr>
        <w:t xml:space="preserve">a </w:t>
      </w:r>
      <w:r w:rsidR="006A2360" w:rsidRPr="001770C9">
        <w:rPr>
          <w:rFonts w:cstheme="minorHAnsi"/>
          <w:sz w:val="24"/>
          <w:szCs w:val="24"/>
        </w:rPr>
        <w:t>large</w:t>
      </w:r>
      <w:r w:rsidR="00926183" w:rsidRPr="001770C9">
        <w:rPr>
          <w:rFonts w:cstheme="minorHAnsi"/>
          <w:sz w:val="24"/>
          <w:szCs w:val="24"/>
        </w:rPr>
        <w:t xml:space="preserve"> impact </w:t>
      </w:r>
      <w:r w:rsidR="00BB57DD" w:rsidRPr="001770C9">
        <w:rPr>
          <w:rFonts w:cstheme="minorHAnsi"/>
          <w:sz w:val="24"/>
          <w:szCs w:val="24"/>
        </w:rPr>
        <w:t xml:space="preserve">on </w:t>
      </w:r>
      <w:r w:rsidR="00926183" w:rsidRPr="001770C9">
        <w:rPr>
          <w:rFonts w:cstheme="minorHAnsi"/>
          <w:sz w:val="24"/>
          <w:szCs w:val="24"/>
        </w:rPr>
        <w:t>financial performance and business strategy, but</w:t>
      </w:r>
      <w:r w:rsidR="004A29A9" w:rsidRPr="001770C9">
        <w:rPr>
          <w:rFonts w:cstheme="minorHAnsi"/>
          <w:sz w:val="24"/>
          <w:szCs w:val="24"/>
        </w:rPr>
        <w:t xml:space="preserve"> also</w:t>
      </w:r>
      <w:r w:rsidR="00926183" w:rsidRPr="001770C9">
        <w:rPr>
          <w:rFonts w:cstheme="minorHAnsi"/>
          <w:sz w:val="24"/>
          <w:szCs w:val="24"/>
        </w:rPr>
        <w:t xml:space="preserve"> a heightened level of influence on </w:t>
      </w:r>
      <w:r w:rsidR="00827EE3" w:rsidRPr="001770C9">
        <w:rPr>
          <w:rFonts w:cstheme="minorHAnsi"/>
          <w:sz w:val="24"/>
          <w:szCs w:val="24"/>
        </w:rPr>
        <w:t>human resour</w:t>
      </w:r>
      <w:r w:rsidR="004F5F49" w:rsidRPr="001770C9">
        <w:rPr>
          <w:rFonts w:cstheme="minorHAnsi"/>
          <w:sz w:val="24"/>
          <w:szCs w:val="24"/>
        </w:rPr>
        <w:t>c</w:t>
      </w:r>
      <w:r w:rsidR="00827EE3" w:rsidRPr="001770C9">
        <w:rPr>
          <w:rFonts w:cstheme="minorHAnsi"/>
          <w:sz w:val="24"/>
          <w:szCs w:val="24"/>
        </w:rPr>
        <w:t xml:space="preserve">es </w:t>
      </w:r>
      <w:r w:rsidR="00926183" w:rsidRPr="001770C9">
        <w:rPr>
          <w:rFonts w:cstheme="minorHAnsi"/>
          <w:sz w:val="24"/>
          <w:szCs w:val="24"/>
        </w:rPr>
        <w:t xml:space="preserve">and the associated systems, polices and frameworks </w:t>
      </w:r>
      <w:r w:rsidR="00776F69" w:rsidRPr="001770C9">
        <w:rPr>
          <w:rFonts w:cstheme="minorHAnsi"/>
          <w:sz w:val="24"/>
          <w:szCs w:val="24"/>
        </w:rPr>
        <w:t>(Atkinson et al. 2021).</w:t>
      </w:r>
    </w:p>
    <w:p w14:paraId="52A1F1ED" w14:textId="4409683A" w:rsidR="007B5B84" w:rsidRPr="001770C9" w:rsidRDefault="00752A35" w:rsidP="007B5B84">
      <w:pPr>
        <w:rPr>
          <w:rFonts w:cstheme="minorHAnsi"/>
          <w:sz w:val="24"/>
          <w:szCs w:val="24"/>
        </w:rPr>
      </w:pPr>
      <w:r w:rsidRPr="001770C9">
        <w:rPr>
          <w:rFonts w:cstheme="minorHAnsi"/>
          <w:sz w:val="24"/>
          <w:szCs w:val="24"/>
        </w:rPr>
        <w:t>Resource orchestration is a combination of resources, capabilities, and managerial acumen that ultimately results in superior</w:t>
      </w:r>
      <w:r w:rsidR="00C305B9" w:rsidRPr="001770C9">
        <w:rPr>
          <w:rFonts w:cstheme="minorHAnsi"/>
          <w:sz w:val="24"/>
          <w:szCs w:val="24"/>
        </w:rPr>
        <w:t xml:space="preserve"> business</w:t>
      </w:r>
      <w:r w:rsidRPr="001770C9">
        <w:rPr>
          <w:rFonts w:cstheme="minorHAnsi"/>
          <w:sz w:val="24"/>
          <w:szCs w:val="24"/>
        </w:rPr>
        <w:t xml:space="preserve"> performance (Chadwick et al. 2015). </w:t>
      </w:r>
      <w:r w:rsidR="00785DCC" w:rsidRPr="001770C9">
        <w:rPr>
          <w:rFonts w:cstheme="minorHAnsi"/>
          <w:sz w:val="24"/>
          <w:szCs w:val="24"/>
        </w:rPr>
        <w:t xml:space="preserve">Without defined systems and policies in place to ascertain employee capability, development and performance, </w:t>
      </w:r>
      <w:r w:rsidR="00902F35" w:rsidRPr="001770C9">
        <w:rPr>
          <w:rFonts w:cstheme="minorHAnsi"/>
          <w:sz w:val="24"/>
          <w:szCs w:val="24"/>
        </w:rPr>
        <w:t>S</w:t>
      </w:r>
      <w:r w:rsidR="00785DCC" w:rsidRPr="001770C9">
        <w:rPr>
          <w:rFonts w:cstheme="minorHAnsi"/>
          <w:sz w:val="24"/>
          <w:szCs w:val="24"/>
        </w:rPr>
        <w:t xml:space="preserve">enior </w:t>
      </w:r>
      <w:r w:rsidR="00902F35" w:rsidRPr="001770C9">
        <w:rPr>
          <w:rFonts w:cstheme="minorHAnsi"/>
          <w:sz w:val="24"/>
          <w:szCs w:val="24"/>
        </w:rPr>
        <w:t>M</w:t>
      </w:r>
      <w:r w:rsidR="00785DCC" w:rsidRPr="001770C9">
        <w:rPr>
          <w:rFonts w:cstheme="minorHAnsi"/>
          <w:sz w:val="24"/>
          <w:szCs w:val="24"/>
        </w:rPr>
        <w:t>anagement are not able</w:t>
      </w:r>
      <w:r w:rsidR="00E21A4E" w:rsidRPr="001770C9">
        <w:rPr>
          <w:rFonts w:cstheme="minorHAnsi"/>
          <w:sz w:val="24"/>
          <w:szCs w:val="24"/>
        </w:rPr>
        <w:t xml:space="preserve"> to</w:t>
      </w:r>
      <w:r w:rsidR="004A29A9" w:rsidRPr="001770C9">
        <w:rPr>
          <w:rFonts w:cstheme="minorHAnsi"/>
          <w:sz w:val="24"/>
          <w:szCs w:val="24"/>
        </w:rPr>
        <w:t xml:space="preserve"> systematically identify</w:t>
      </w:r>
      <w:r w:rsidR="00EC5E0D" w:rsidRPr="001770C9">
        <w:rPr>
          <w:rFonts w:cstheme="minorHAnsi"/>
          <w:sz w:val="24"/>
          <w:szCs w:val="24"/>
        </w:rPr>
        <w:t>, develop and sustainably manage key people within the business</w:t>
      </w:r>
      <w:r w:rsidR="00FD70BA" w:rsidRPr="001770C9">
        <w:rPr>
          <w:rFonts w:cstheme="minorHAnsi"/>
          <w:sz w:val="24"/>
          <w:szCs w:val="24"/>
        </w:rPr>
        <w:t xml:space="preserve">. </w:t>
      </w:r>
    </w:p>
    <w:p w14:paraId="50F791BE" w14:textId="77777777" w:rsidR="001770C9" w:rsidRDefault="001770C9" w:rsidP="001770C9">
      <w:pPr>
        <w:pStyle w:val="Heading2"/>
        <w:rPr>
          <w:b/>
          <w:bCs/>
          <w:sz w:val="24"/>
          <w:szCs w:val="24"/>
        </w:rPr>
      </w:pPr>
    </w:p>
    <w:p w14:paraId="42E9B27A" w14:textId="72981F59" w:rsidR="00827EE3" w:rsidRPr="001770C9" w:rsidRDefault="00827EE3" w:rsidP="001770C9">
      <w:pPr>
        <w:pStyle w:val="Heading2"/>
        <w:rPr>
          <w:b/>
          <w:bCs/>
          <w:sz w:val="24"/>
          <w:szCs w:val="24"/>
        </w:rPr>
      </w:pPr>
      <w:bookmarkStart w:id="6" w:name="_Toc82439454"/>
      <w:r w:rsidRPr="001770C9">
        <w:rPr>
          <w:b/>
          <w:bCs/>
          <w:sz w:val="24"/>
          <w:szCs w:val="24"/>
        </w:rPr>
        <w:t>Ability-</w:t>
      </w:r>
      <w:r w:rsidR="00DE1564" w:rsidRPr="001770C9">
        <w:rPr>
          <w:b/>
          <w:bCs/>
          <w:sz w:val="24"/>
          <w:szCs w:val="24"/>
        </w:rPr>
        <w:t>M</w:t>
      </w:r>
      <w:r w:rsidRPr="001770C9">
        <w:rPr>
          <w:b/>
          <w:bCs/>
          <w:sz w:val="24"/>
          <w:szCs w:val="24"/>
        </w:rPr>
        <w:t>otivation-</w:t>
      </w:r>
      <w:r w:rsidR="00DE1564" w:rsidRPr="001770C9">
        <w:rPr>
          <w:b/>
          <w:bCs/>
          <w:sz w:val="24"/>
          <w:szCs w:val="24"/>
        </w:rPr>
        <w:t>O</w:t>
      </w:r>
      <w:r w:rsidRPr="001770C9">
        <w:rPr>
          <w:b/>
          <w:bCs/>
          <w:sz w:val="24"/>
          <w:szCs w:val="24"/>
        </w:rPr>
        <w:t>pportunity (AMO) Model</w:t>
      </w:r>
      <w:bookmarkEnd w:id="6"/>
      <w:r w:rsidRPr="001770C9">
        <w:rPr>
          <w:b/>
          <w:bCs/>
          <w:sz w:val="24"/>
          <w:szCs w:val="24"/>
        </w:rPr>
        <w:t xml:space="preserve"> </w:t>
      </w:r>
    </w:p>
    <w:p w14:paraId="143599E4" w14:textId="77777777" w:rsidR="000F4422" w:rsidRDefault="00DE1564" w:rsidP="002E79C5">
      <w:pPr>
        <w:rPr>
          <w:rFonts w:cstheme="minorHAnsi"/>
          <w:sz w:val="24"/>
          <w:szCs w:val="24"/>
        </w:rPr>
      </w:pPr>
      <w:r w:rsidRPr="001770C9">
        <w:rPr>
          <w:rFonts w:cstheme="minorHAnsi"/>
          <w:sz w:val="24"/>
          <w:szCs w:val="24"/>
        </w:rPr>
        <w:t>The Ability Motivation Opportunity Model (</w:t>
      </w:r>
      <w:proofErr w:type="spellStart"/>
      <w:r w:rsidRPr="00BB482E">
        <w:rPr>
          <w:rFonts w:cstheme="minorHAnsi"/>
          <w:sz w:val="24"/>
          <w:szCs w:val="24"/>
        </w:rPr>
        <w:t>Shuwen</w:t>
      </w:r>
      <w:proofErr w:type="spellEnd"/>
      <w:r w:rsidRPr="00BB482E">
        <w:rPr>
          <w:rFonts w:cstheme="minorHAnsi"/>
          <w:sz w:val="24"/>
          <w:szCs w:val="24"/>
        </w:rPr>
        <w:t xml:space="preserve"> et al. 2021)</w:t>
      </w:r>
      <w:r w:rsidRPr="001770C9">
        <w:rPr>
          <w:rFonts w:cstheme="minorHAnsi"/>
          <w:sz w:val="24"/>
          <w:szCs w:val="24"/>
        </w:rPr>
        <w:t xml:space="preserve"> </w:t>
      </w:r>
      <w:r w:rsidR="00F90097" w:rsidRPr="001770C9">
        <w:rPr>
          <w:rFonts w:cstheme="minorHAnsi"/>
          <w:sz w:val="24"/>
          <w:szCs w:val="24"/>
        </w:rPr>
        <w:t>has been</w:t>
      </w:r>
      <w:r w:rsidRPr="001770C9">
        <w:rPr>
          <w:rFonts w:cstheme="minorHAnsi"/>
          <w:sz w:val="24"/>
          <w:szCs w:val="24"/>
        </w:rPr>
        <w:t xml:space="preserve"> applied </w:t>
      </w:r>
      <w:r w:rsidR="0081631F" w:rsidRPr="001770C9">
        <w:rPr>
          <w:rFonts w:cstheme="minorHAnsi"/>
          <w:sz w:val="24"/>
          <w:szCs w:val="24"/>
        </w:rPr>
        <w:t xml:space="preserve">to </w:t>
      </w:r>
      <w:r w:rsidR="00F90097" w:rsidRPr="001770C9">
        <w:rPr>
          <w:rFonts w:cstheme="minorHAnsi"/>
          <w:sz w:val="24"/>
          <w:szCs w:val="24"/>
        </w:rPr>
        <w:t>evaluate</w:t>
      </w:r>
      <w:r w:rsidR="0081631F" w:rsidRPr="001770C9">
        <w:rPr>
          <w:rFonts w:cstheme="minorHAnsi"/>
          <w:sz w:val="24"/>
          <w:szCs w:val="24"/>
        </w:rPr>
        <w:t xml:space="preserve"> </w:t>
      </w:r>
      <w:r w:rsidR="00AD77CD" w:rsidRPr="001770C9">
        <w:rPr>
          <w:rFonts w:cstheme="minorHAnsi"/>
          <w:sz w:val="24"/>
          <w:szCs w:val="24"/>
        </w:rPr>
        <w:t>employee</w:t>
      </w:r>
      <w:r w:rsidR="002913F1" w:rsidRPr="001770C9">
        <w:rPr>
          <w:rFonts w:cstheme="minorHAnsi"/>
          <w:sz w:val="24"/>
          <w:szCs w:val="24"/>
        </w:rPr>
        <w:t xml:space="preserve"> </w:t>
      </w:r>
      <w:r w:rsidR="0081631F" w:rsidRPr="001770C9">
        <w:rPr>
          <w:rFonts w:cstheme="minorHAnsi"/>
          <w:sz w:val="24"/>
          <w:szCs w:val="24"/>
        </w:rPr>
        <w:t xml:space="preserve">capability, motivation and </w:t>
      </w:r>
      <w:r w:rsidR="00AD77CD" w:rsidRPr="001770C9">
        <w:rPr>
          <w:rFonts w:cstheme="minorHAnsi"/>
          <w:sz w:val="24"/>
          <w:szCs w:val="24"/>
        </w:rPr>
        <w:t>needs</w:t>
      </w:r>
      <w:r w:rsidR="00F90097" w:rsidRPr="001770C9">
        <w:rPr>
          <w:rFonts w:cstheme="minorHAnsi"/>
          <w:sz w:val="24"/>
          <w:szCs w:val="24"/>
        </w:rPr>
        <w:t xml:space="preserve"> within ATT</w:t>
      </w:r>
      <w:r w:rsidR="002913F1" w:rsidRPr="001770C9">
        <w:rPr>
          <w:rFonts w:cstheme="minorHAnsi"/>
          <w:sz w:val="24"/>
          <w:szCs w:val="24"/>
        </w:rPr>
        <w:t xml:space="preserve">. </w:t>
      </w:r>
      <w:r w:rsidR="007F0D2C" w:rsidRPr="001770C9">
        <w:rPr>
          <w:rFonts w:cstheme="minorHAnsi"/>
          <w:sz w:val="24"/>
          <w:szCs w:val="24"/>
        </w:rPr>
        <w:t xml:space="preserve">Organizational </w:t>
      </w:r>
      <w:r w:rsidR="00F90097" w:rsidRPr="001770C9">
        <w:rPr>
          <w:rFonts w:cstheme="minorHAnsi"/>
          <w:sz w:val="24"/>
          <w:szCs w:val="24"/>
        </w:rPr>
        <w:t>E</w:t>
      </w:r>
      <w:r w:rsidR="007F0D2C" w:rsidRPr="001770C9">
        <w:rPr>
          <w:rFonts w:cstheme="minorHAnsi"/>
          <w:sz w:val="24"/>
          <w:szCs w:val="24"/>
        </w:rPr>
        <w:t xml:space="preserve">motional </w:t>
      </w:r>
      <w:r w:rsidR="00F90097" w:rsidRPr="001770C9">
        <w:rPr>
          <w:rFonts w:cstheme="minorHAnsi"/>
          <w:sz w:val="24"/>
          <w:szCs w:val="24"/>
        </w:rPr>
        <w:t>C</w:t>
      </w:r>
      <w:r w:rsidR="007F0D2C" w:rsidRPr="001770C9">
        <w:rPr>
          <w:rFonts w:cstheme="minorHAnsi"/>
          <w:sz w:val="24"/>
          <w:szCs w:val="24"/>
        </w:rPr>
        <w:t>apability (</w:t>
      </w:r>
      <w:r w:rsidR="001B08C1" w:rsidRPr="001770C9">
        <w:rPr>
          <w:rFonts w:cstheme="minorHAnsi"/>
          <w:sz w:val="24"/>
          <w:szCs w:val="24"/>
        </w:rPr>
        <w:t>“</w:t>
      </w:r>
      <w:r w:rsidR="007F0D2C" w:rsidRPr="001770C9">
        <w:rPr>
          <w:rFonts w:cstheme="minorHAnsi"/>
          <w:sz w:val="24"/>
          <w:szCs w:val="24"/>
        </w:rPr>
        <w:t>OEC</w:t>
      </w:r>
      <w:r w:rsidR="001B08C1" w:rsidRPr="001770C9">
        <w:rPr>
          <w:rFonts w:cstheme="minorHAnsi"/>
          <w:sz w:val="24"/>
          <w:szCs w:val="24"/>
        </w:rPr>
        <w:t>”)</w:t>
      </w:r>
      <w:r w:rsidR="007F0D2C" w:rsidRPr="001770C9">
        <w:rPr>
          <w:rFonts w:cstheme="minorHAnsi"/>
          <w:sz w:val="24"/>
          <w:szCs w:val="24"/>
        </w:rPr>
        <w:t xml:space="preserve"> </w:t>
      </w:r>
      <w:r w:rsidR="00497441" w:rsidRPr="001770C9">
        <w:rPr>
          <w:rFonts w:cstheme="minorHAnsi"/>
          <w:sz w:val="24"/>
          <w:szCs w:val="24"/>
        </w:rPr>
        <w:t xml:space="preserve">can be defined as ATT’s ability to </w:t>
      </w:r>
      <w:r w:rsidR="007F0D2C" w:rsidRPr="001770C9">
        <w:rPr>
          <w:rFonts w:cstheme="minorHAnsi"/>
          <w:sz w:val="24"/>
          <w:szCs w:val="24"/>
        </w:rPr>
        <w:t xml:space="preserve">understand, </w:t>
      </w:r>
      <w:r w:rsidR="00FC227D" w:rsidRPr="001770C9">
        <w:rPr>
          <w:rFonts w:cstheme="minorHAnsi"/>
          <w:sz w:val="24"/>
          <w:szCs w:val="24"/>
        </w:rPr>
        <w:t xml:space="preserve">assess </w:t>
      </w:r>
      <w:r w:rsidR="00B75177" w:rsidRPr="001770C9">
        <w:rPr>
          <w:rFonts w:cstheme="minorHAnsi"/>
          <w:sz w:val="24"/>
          <w:szCs w:val="24"/>
        </w:rPr>
        <w:t>organisational emotions</w:t>
      </w:r>
      <w:r w:rsidR="002A32E9" w:rsidRPr="001770C9">
        <w:rPr>
          <w:rFonts w:cstheme="minorHAnsi"/>
          <w:sz w:val="24"/>
          <w:szCs w:val="24"/>
        </w:rPr>
        <w:t xml:space="preserve"> at an employee and business level</w:t>
      </w:r>
      <w:r w:rsidR="00D243D8" w:rsidRPr="001770C9">
        <w:rPr>
          <w:rFonts w:cstheme="minorHAnsi"/>
          <w:sz w:val="24"/>
          <w:szCs w:val="24"/>
        </w:rPr>
        <w:t xml:space="preserve"> and pivot </w:t>
      </w:r>
      <w:r w:rsidR="00F90097" w:rsidRPr="001770C9">
        <w:rPr>
          <w:rFonts w:cstheme="minorHAnsi"/>
          <w:sz w:val="24"/>
          <w:szCs w:val="24"/>
        </w:rPr>
        <w:t xml:space="preserve">to develop and </w:t>
      </w:r>
      <w:r w:rsidR="00D243D8" w:rsidRPr="001770C9">
        <w:rPr>
          <w:rFonts w:cstheme="minorHAnsi"/>
          <w:sz w:val="24"/>
          <w:szCs w:val="24"/>
        </w:rPr>
        <w:t xml:space="preserve">refine business process, </w:t>
      </w:r>
      <w:r w:rsidR="00F90097" w:rsidRPr="001770C9">
        <w:rPr>
          <w:rFonts w:cstheme="minorHAnsi"/>
          <w:sz w:val="24"/>
          <w:szCs w:val="24"/>
        </w:rPr>
        <w:t>systems,</w:t>
      </w:r>
      <w:r w:rsidR="00D243D8" w:rsidRPr="001770C9">
        <w:rPr>
          <w:rFonts w:cstheme="minorHAnsi"/>
          <w:sz w:val="24"/>
          <w:szCs w:val="24"/>
        </w:rPr>
        <w:t xml:space="preserve"> and </w:t>
      </w:r>
      <w:r w:rsidR="005657AF" w:rsidRPr="001770C9">
        <w:rPr>
          <w:rFonts w:cstheme="minorHAnsi"/>
          <w:sz w:val="24"/>
          <w:szCs w:val="24"/>
        </w:rPr>
        <w:t>organisation</w:t>
      </w:r>
      <w:r w:rsidR="00F173EF" w:rsidRPr="001770C9">
        <w:rPr>
          <w:rFonts w:cstheme="minorHAnsi"/>
          <w:sz w:val="24"/>
          <w:szCs w:val="24"/>
        </w:rPr>
        <w:t>al</w:t>
      </w:r>
      <w:r w:rsidR="00D243D8" w:rsidRPr="001770C9">
        <w:rPr>
          <w:rFonts w:cstheme="minorHAnsi"/>
          <w:sz w:val="24"/>
          <w:szCs w:val="24"/>
        </w:rPr>
        <w:t xml:space="preserve"> structure (</w:t>
      </w:r>
      <w:proofErr w:type="spellStart"/>
      <w:r w:rsidR="00D243D8" w:rsidRPr="001770C9">
        <w:rPr>
          <w:rFonts w:cstheme="minorHAnsi"/>
          <w:sz w:val="24"/>
          <w:szCs w:val="24"/>
        </w:rPr>
        <w:t>Shuwen</w:t>
      </w:r>
      <w:proofErr w:type="spellEnd"/>
      <w:r w:rsidR="00D243D8" w:rsidRPr="001770C9">
        <w:rPr>
          <w:rFonts w:cstheme="minorHAnsi"/>
          <w:sz w:val="24"/>
          <w:szCs w:val="24"/>
        </w:rPr>
        <w:t xml:space="preserve"> et al. 2021)</w:t>
      </w:r>
      <w:r w:rsidR="000F4422">
        <w:rPr>
          <w:rFonts w:cstheme="minorHAnsi"/>
          <w:sz w:val="24"/>
          <w:szCs w:val="24"/>
        </w:rPr>
        <w:t xml:space="preserve">. </w:t>
      </w:r>
    </w:p>
    <w:p w14:paraId="43553CA4" w14:textId="3804336C" w:rsidR="000F4422" w:rsidRDefault="009B5DD2" w:rsidP="002E79C5">
      <w:pPr>
        <w:rPr>
          <w:rFonts w:cstheme="minorHAnsi"/>
          <w:sz w:val="24"/>
          <w:szCs w:val="24"/>
        </w:rPr>
      </w:pPr>
      <w:r w:rsidRPr="001770C9">
        <w:rPr>
          <w:rFonts w:cstheme="minorHAnsi"/>
          <w:sz w:val="24"/>
          <w:szCs w:val="24"/>
        </w:rPr>
        <w:t>As outlined by Figure</w:t>
      </w:r>
      <w:r w:rsidR="0093409A" w:rsidRPr="001770C9">
        <w:rPr>
          <w:rFonts w:cstheme="minorHAnsi"/>
          <w:sz w:val="24"/>
          <w:szCs w:val="24"/>
        </w:rPr>
        <w:t xml:space="preserve"> 1</w:t>
      </w:r>
      <w:r w:rsidR="00FF1FF9" w:rsidRPr="001770C9">
        <w:rPr>
          <w:rFonts w:cstheme="minorHAnsi"/>
          <w:sz w:val="24"/>
          <w:szCs w:val="24"/>
        </w:rPr>
        <w:t xml:space="preserve">, </w:t>
      </w:r>
      <w:r w:rsidR="007D7558" w:rsidRPr="001770C9">
        <w:rPr>
          <w:rFonts w:cstheme="minorHAnsi"/>
          <w:sz w:val="24"/>
          <w:szCs w:val="24"/>
        </w:rPr>
        <w:t xml:space="preserve">within a </w:t>
      </w:r>
      <w:r w:rsidR="007D7558" w:rsidRPr="000F4422">
        <w:rPr>
          <w:rFonts w:cstheme="minorHAnsi"/>
          <w:sz w:val="24"/>
          <w:szCs w:val="24"/>
        </w:rPr>
        <w:t>mature</w:t>
      </w:r>
      <w:r w:rsidR="007D7558" w:rsidRPr="001770C9">
        <w:rPr>
          <w:rFonts w:cstheme="minorHAnsi"/>
          <w:sz w:val="24"/>
          <w:szCs w:val="24"/>
        </w:rPr>
        <w:t xml:space="preserve"> established business</w:t>
      </w:r>
      <w:r w:rsidR="00AE3612" w:rsidRPr="001770C9">
        <w:rPr>
          <w:rFonts w:cstheme="minorHAnsi"/>
          <w:sz w:val="24"/>
          <w:szCs w:val="24"/>
        </w:rPr>
        <w:t>,</w:t>
      </w:r>
      <w:r w:rsidR="00A56724" w:rsidRPr="001770C9">
        <w:rPr>
          <w:rFonts w:cstheme="minorHAnsi"/>
          <w:sz w:val="24"/>
          <w:szCs w:val="24"/>
        </w:rPr>
        <w:t xml:space="preserve"> </w:t>
      </w:r>
      <w:r w:rsidR="002A32E9" w:rsidRPr="001770C9">
        <w:rPr>
          <w:rFonts w:cstheme="minorHAnsi"/>
          <w:sz w:val="24"/>
          <w:szCs w:val="24"/>
        </w:rPr>
        <w:t xml:space="preserve">deepening </w:t>
      </w:r>
      <w:r w:rsidR="00943EBB" w:rsidRPr="001770C9">
        <w:rPr>
          <w:rFonts w:cstheme="minorHAnsi"/>
          <w:sz w:val="24"/>
          <w:szCs w:val="24"/>
        </w:rPr>
        <w:t>ATTs</w:t>
      </w:r>
      <w:r w:rsidR="000F4422">
        <w:rPr>
          <w:rFonts w:cstheme="minorHAnsi"/>
          <w:sz w:val="24"/>
          <w:szCs w:val="24"/>
        </w:rPr>
        <w:t xml:space="preserve"> </w:t>
      </w:r>
      <w:r w:rsidR="00943EBB" w:rsidRPr="001770C9">
        <w:rPr>
          <w:rFonts w:cstheme="minorHAnsi"/>
          <w:sz w:val="24"/>
          <w:szCs w:val="24"/>
        </w:rPr>
        <w:t xml:space="preserve">understanding of employee emotions and development needs, coupled with </w:t>
      </w:r>
      <w:r w:rsidR="005657AF" w:rsidRPr="001770C9">
        <w:rPr>
          <w:rFonts w:cstheme="minorHAnsi"/>
          <w:sz w:val="24"/>
          <w:szCs w:val="24"/>
        </w:rPr>
        <w:t>value driven SHRM</w:t>
      </w:r>
      <w:r w:rsidR="00943EBB" w:rsidRPr="001770C9">
        <w:rPr>
          <w:rFonts w:cstheme="minorHAnsi"/>
          <w:sz w:val="24"/>
          <w:szCs w:val="24"/>
        </w:rPr>
        <w:t xml:space="preserve">, </w:t>
      </w:r>
      <w:r w:rsidR="005657AF" w:rsidRPr="001770C9">
        <w:rPr>
          <w:rFonts w:cstheme="minorHAnsi"/>
          <w:sz w:val="24"/>
          <w:szCs w:val="24"/>
        </w:rPr>
        <w:t>can deliver a</w:t>
      </w:r>
      <w:r w:rsidR="00AE3612" w:rsidRPr="001770C9">
        <w:rPr>
          <w:rFonts w:cstheme="minorHAnsi"/>
          <w:sz w:val="24"/>
          <w:szCs w:val="24"/>
        </w:rPr>
        <w:t xml:space="preserve"> sustained</w:t>
      </w:r>
      <w:r w:rsidR="000F4422">
        <w:rPr>
          <w:rFonts w:cstheme="minorHAnsi"/>
          <w:sz w:val="24"/>
          <w:szCs w:val="24"/>
        </w:rPr>
        <w:t xml:space="preserve"> </w:t>
      </w:r>
      <w:r w:rsidR="005657AF" w:rsidRPr="001770C9">
        <w:rPr>
          <w:rFonts w:cstheme="minorHAnsi"/>
          <w:sz w:val="24"/>
          <w:szCs w:val="24"/>
        </w:rPr>
        <w:t>compet</w:t>
      </w:r>
      <w:r w:rsidR="002913F1" w:rsidRPr="001770C9">
        <w:rPr>
          <w:rFonts w:cstheme="minorHAnsi"/>
          <w:sz w:val="24"/>
          <w:szCs w:val="24"/>
        </w:rPr>
        <w:t>it</w:t>
      </w:r>
      <w:r w:rsidR="005657AF" w:rsidRPr="001770C9">
        <w:rPr>
          <w:rFonts w:cstheme="minorHAnsi"/>
          <w:sz w:val="24"/>
          <w:szCs w:val="24"/>
        </w:rPr>
        <w:t>ive adv</w:t>
      </w:r>
      <w:r w:rsidR="00AE3612" w:rsidRPr="001770C9">
        <w:rPr>
          <w:rFonts w:cstheme="minorHAnsi"/>
          <w:sz w:val="24"/>
          <w:szCs w:val="24"/>
        </w:rPr>
        <w:t>antage</w:t>
      </w:r>
      <w:r w:rsidR="002913F1" w:rsidRPr="001770C9">
        <w:rPr>
          <w:rFonts w:cstheme="minorHAnsi"/>
          <w:sz w:val="24"/>
          <w:szCs w:val="24"/>
        </w:rPr>
        <w:t>.</w:t>
      </w:r>
    </w:p>
    <w:p w14:paraId="1A70BFB9" w14:textId="537ED243" w:rsidR="00827EE3" w:rsidRPr="001770C9" w:rsidRDefault="00827EE3" w:rsidP="002E79C5">
      <w:pPr>
        <w:rPr>
          <w:rFonts w:cstheme="minorHAnsi"/>
          <w:sz w:val="24"/>
          <w:szCs w:val="24"/>
        </w:rPr>
      </w:pPr>
      <w:r w:rsidRPr="001770C9">
        <w:rPr>
          <w:rFonts w:cstheme="minorHAnsi"/>
          <w:noProof/>
          <w:sz w:val="24"/>
          <w:szCs w:val="24"/>
        </w:rPr>
        <w:lastRenderedPageBreak/>
        <w:drawing>
          <wp:inline distT="0" distB="0" distL="0" distR="0" wp14:anchorId="15BC5A50" wp14:editId="63603E5E">
            <wp:extent cx="5506872" cy="197005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57734" cy="1988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77E808" w14:textId="4C4DC1C3" w:rsidR="00827EE3" w:rsidRPr="001770C9" w:rsidRDefault="00985C96" w:rsidP="002E79C5">
      <w:pPr>
        <w:rPr>
          <w:rFonts w:cstheme="minorHAnsi"/>
          <w:sz w:val="24"/>
          <w:szCs w:val="24"/>
        </w:rPr>
      </w:pPr>
      <w:r w:rsidRPr="001770C9">
        <w:rPr>
          <w:rFonts w:cstheme="minorHAnsi"/>
          <w:b/>
          <w:bCs/>
          <w:sz w:val="24"/>
          <w:szCs w:val="24"/>
        </w:rPr>
        <w:t xml:space="preserve">Figure </w:t>
      </w:r>
      <w:r w:rsidR="0093409A" w:rsidRPr="001770C9">
        <w:rPr>
          <w:rFonts w:cstheme="minorHAnsi"/>
          <w:b/>
          <w:bCs/>
          <w:sz w:val="24"/>
          <w:szCs w:val="24"/>
        </w:rPr>
        <w:t>1</w:t>
      </w:r>
      <w:r w:rsidRPr="001770C9">
        <w:rPr>
          <w:rFonts w:cstheme="minorHAnsi"/>
          <w:b/>
          <w:bCs/>
          <w:sz w:val="24"/>
          <w:szCs w:val="24"/>
        </w:rPr>
        <w:t>:</w:t>
      </w:r>
      <w:r w:rsidRPr="001770C9">
        <w:rPr>
          <w:rFonts w:cstheme="minorHAnsi"/>
          <w:sz w:val="24"/>
          <w:szCs w:val="24"/>
        </w:rPr>
        <w:t xml:space="preserve"> Ability-</w:t>
      </w:r>
      <w:r w:rsidR="0093409A" w:rsidRPr="001770C9">
        <w:rPr>
          <w:rFonts w:cstheme="minorHAnsi"/>
          <w:sz w:val="24"/>
          <w:szCs w:val="24"/>
        </w:rPr>
        <w:t>M</w:t>
      </w:r>
      <w:r w:rsidRPr="001770C9">
        <w:rPr>
          <w:rFonts w:cstheme="minorHAnsi"/>
          <w:sz w:val="24"/>
          <w:szCs w:val="24"/>
        </w:rPr>
        <w:t>otivation-</w:t>
      </w:r>
      <w:r w:rsidR="0093409A" w:rsidRPr="001770C9">
        <w:rPr>
          <w:rFonts w:cstheme="minorHAnsi"/>
          <w:sz w:val="24"/>
          <w:szCs w:val="24"/>
        </w:rPr>
        <w:t>O</w:t>
      </w:r>
      <w:r w:rsidRPr="001770C9">
        <w:rPr>
          <w:rFonts w:cstheme="minorHAnsi"/>
          <w:sz w:val="24"/>
          <w:szCs w:val="24"/>
        </w:rPr>
        <w:t>pportunity Model</w:t>
      </w:r>
      <w:r w:rsidR="00D261B7" w:rsidRPr="001770C9">
        <w:rPr>
          <w:rFonts w:cstheme="minorHAnsi"/>
          <w:sz w:val="24"/>
          <w:szCs w:val="24"/>
        </w:rPr>
        <w:t xml:space="preserve"> (</w:t>
      </w:r>
      <w:proofErr w:type="spellStart"/>
      <w:r w:rsidR="00D261B7" w:rsidRPr="001770C9">
        <w:rPr>
          <w:rFonts w:cstheme="minorHAnsi"/>
          <w:sz w:val="24"/>
          <w:szCs w:val="24"/>
        </w:rPr>
        <w:t>Shuwen</w:t>
      </w:r>
      <w:proofErr w:type="spellEnd"/>
      <w:r w:rsidR="00D261B7" w:rsidRPr="001770C9">
        <w:rPr>
          <w:rFonts w:cstheme="minorHAnsi"/>
          <w:sz w:val="24"/>
          <w:szCs w:val="24"/>
        </w:rPr>
        <w:t xml:space="preserve"> et al. 2021)</w:t>
      </w:r>
    </w:p>
    <w:p w14:paraId="44EAC74B" w14:textId="77777777" w:rsidR="001770C9" w:rsidRDefault="001770C9" w:rsidP="001770C9">
      <w:pPr>
        <w:pStyle w:val="Heading2"/>
        <w:rPr>
          <w:b/>
          <w:bCs/>
          <w:sz w:val="24"/>
          <w:szCs w:val="24"/>
        </w:rPr>
      </w:pPr>
    </w:p>
    <w:p w14:paraId="7D0D7436" w14:textId="4AB16D84" w:rsidR="00827EE3" w:rsidRPr="001770C9" w:rsidRDefault="00827EE3" w:rsidP="001770C9">
      <w:pPr>
        <w:pStyle w:val="Heading2"/>
        <w:rPr>
          <w:b/>
          <w:bCs/>
          <w:sz w:val="24"/>
          <w:szCs w:val="24"/>
        </w:rPr>
      </w:pPr>
      <w:bookmarkStart w:id="7" w:name="_Toc82439455"/>
      <w:r w:rsidRPr="001770C9">
        <w:rPr>
          <w:b/>
          <w:bCs/>
          <w:sz w:val="24"/>
          <w:szCs w:val="24"/>
        </w:rPr>
        <w:t>Recommendation</w:t>
      </w:r>
      <w:bookmarkEnd w:id="7"/>
    </w:p>
    <w:p w14:paraId="37DB326E" w14:textId="4B8B3749" w:rsidR="00A55286" w:rsidRPr="001770C9" w:rsidRDefault="00AE3612" w:rsidP="002E79C5">
      <w:pPr>
        <w:rPr>
          <w:rFonts w:cstheme="minorHAnsi"/>
          <w:sz w:val="24"/>
          <w:szCs w:val="24"/>
        </w:rPr>
      </w:pPr>
      <w:r w:rsidRPr="001770C9">
        <w:rPr>
          <w:rFonts w:cstheme="minorHAnsi"/>
          <w:sz w:val="24"/>
          <w:szCs w:val="24"/>
        </w:rPr>
        <w:t>The</w:t>
      </w:r>
      <w:r w:rsidR="00827EE3" w:rsidRPr="001770C9">
        <w:rPr>
          <w:rFonts w:cstheme="minorHAnsi"/>
          <w:sz w:val="24"/>
          <w:szCs w:val="24"/>
        </w:rPr>
        <w:t xml:space="preserve"> following </w:t>
      </w:r>
      <w:r w:rsidR="00DF6643" w:rsidRPr="001770C9">
        <w:rPr>
          <w:rFonts w:cstheme="minorHAnsi"/>
          <w:sz w:val="24"/>
          <w:szCs w:val="24"/>
        </w:rPr>
        <w:t>H</w:t>
      </w:r>
      <w:r w:rsidR="00827EE3" w:rsidRPr="001770C9">
        <w:rPr>
          <w:rFonts w:cstheme="minorHAnsi"/>
          <w:sz w:val="24"/>
          <w:szCs w:val="24"/>
        </w:rPr>
        <w:t xml:space="preserve">uman </w:t>
      </w:r>
      <w:r w:rsidR="00DF6643" w:rsidRPr="001770C9">
        <w:rPr>
          <w:rFonts w:cstheme="minorHAnsi"/>
          <w:sz w:val="24"/>
          <w:szCs w:val="24"/>
        </w:rPr>
        <w:t>R</w:t>
      </w:r>
      <w:r w:rsidR="00827EE3" w:rsidRPr="001770C9">
        <w:rPr>
          <w:rFonts w:cstheme="minorHAnsi"/>
          <w:sz w:val="24"/>
          <w:szCs w:val="24"/>
        </w:rPr>
        <w:t xml:space="preserve">esource </w:t>
      </w:r>
      <w:r w:rsidR="00DF6643" w:rsidRPr="001770C9">
        <w:rPr>
          <w:rFonts w:cstheme="minorHAnsi"/>
          <w:sz w:val="24"/>
          <w:szCs w:val="24"/>
        </w:rPr>
        <w:t>D</w:t>
      </w:r>
      <w:r w:rsidR="00827EE3" w:rsidRPr="001770C9">
        <w:rPr>
          <w:rFonts w:cstheme="minorHAnsi"/>
          <w:sz w:val="24"/>
          <w:szCs w:val="24"/>
        </w:rPr>
        <w:t xml:space="preserve">elivery </w:t>
      </w:r>
      <w:r w:rsidR="005051A4" w:rsidRPr="001770C9">
        <w:rPr>
          <w:rFonts w:cstheme="minorHAnsi"/>
          <w:sz w:val="24"/>
          <w:szCs w:val="24"/>
        </w:rPr>
        <w:t>M</w:t>
      </w:r>
      <w:r w:rsidR="00827EE3" w:rsidRPr="001770C9">
        <w:rPr>
          <w:rFonts w:cstheme="minorHAnsi"/>
          <w:sz w:val="24"/>
          <w:szCs w:val="24"/>
        </w:rPr>
        <w:t>odel</w:t>
      </w:r>
      <w:r w:rsidR="006F568A" w:rsidRPr="001770C9">
        <w:rPr>
          <w:rFonts w:cstheme="minorHAnsi"/>
          <w:sz w:val="24"/>
          <w:szCs w:val="24"/>
        </w:rPr>
        <w:t xml:space="preserve"> (Table 1) </w:t>
      </w:r>
      <w:r w:rsidRPr="001770C9">
        <w:rPr>
          <w:rFonts w:cstheme="minorHAnsi"/>
          <w:sz w:val="24"/>
          <w:szCs w:val="24"/>
        </w:rPr>
        <w:t>has been developed</w:t>
      </w:r>
      <w:r w:rsidR="00827EE3" w:rsidRPr="001770C9">
        <w:rPr>
          <w:rFonts w:cstheme="minorHAnsi"/>
          <w:sz w:val="24"/>
          <w:szCs w:val="24"/>
        </w:rPr>
        <w:t xml:space="preserve"> for consideration by ATT</w:t>
      </w:r>
      <w:r w:rsidR="00A93934" w:rsidRPr="001770C9">
        <w:rPr>
          <w:rFonts w:cstheme="minorHAnsi"/>
          <w:sz w:val="24"/>
          <w:szCs w:val="24"/>
        </w:rPr>
        <w:t xml:space="preserve">. </w:t>
      </w:r>
      <w:r w:rsidR="00827EE3" w:rsidRPr="001770C9">
        <w:rPr>
          <w:rFonts w:cstheme="minorHAnsi"/>
          <w:sz w:val="24"/>
          <w:szCs w:val="24"/>
        </w:rPr>
        <w:t xml:space="preserve">The strategic plan/model </w:t>
      </w:r>
      <w:r w:rsidR="00B6277F" w:rsidRPr="001770C9">
        <w:rPr>
          <w:rFonts w:cstheme="minorHAnsi"/>
          <w:sz w:val="24"/>
          <w:szCs w:val="24"/>
        </w:rPr>
        <w:t>outlines the necessary focus and actions</w:t>
      </w:r>
      <w:r w:rsidR="008A3625" w:rsidRPr="001770C9">
        <w:rPr>
          <w:rFonts w:cstheme="minorHAnsi"/>
          <w:sz w:val="24"/>
          <w:szCs w:val="24"/>
        </w:rPr>
        <w:t xml:space="preserve"> to further manage and </w:t>
      </w:r>
      <w:r w:rsidR="00310C9A" w:rsidRPr="001770C9">
        <w:rPr>
          <w:rFonts w:cstheme="minorHAnsi"/>
          <w:sz w:val="24"/>
          <w:szCs w:val="24"/>
        </w:rPr>
        <w:t>utilise</w:t>
      </w:r>
      <w:r w:rsidR="008A3625" w:rsidRPr="001770C9">
        <w:rPr>
          <w:rFonts w:cstheme="minorHAnsi"/>
          <w:sz w:val="24"/>
          <w:szCs w:val="24"/>
        </w:rPr>
        <w:t xml:space="preserve"> its </w:t>
      </w:r>
      <w:r w:rsidR="00310C9A" w:rsidRPr="001770C9">
        <w:rPr>
          <w:rFonts w:cstheme="minorHAnsi"/>
          <w:sz w:val="24"/>
          <w:szCs w:val="24"/>
        </w:rPr>
        <w:t xml:space="preserve">current </w:t>
      </w:r>
      <w:r w:rsidR="009C14D4" w:rsidRPr="001770C9">
        <w:rPr>
          <w:rFonts w:cstheme="minorHAnsi"/>
          <w:sz w:val="24"/>
          <w:szCs w:val="24"/>
        </w:rPr>
        <w:t>and future employee</w:t>
      </w:r>
      <w:r w:rsidR="009D5EEF" w:rsidRPr="001770C9">
        <w:rPr>
          <w:rFonts w:cstheme="minorHAnsi"/>
          <w:sz w:val="24"/>
          <w:szCs w:val="24"/>
        </w:rPr>
        <w:t xml:space="preserve"> </w:t>
      </w:r>
      <w:r w:rsidR="00EB46C7" w:rsidRPr="001770C9">
        <w:rPr>
          <w:rFonts w:cstheme="minorHAnsi"/>
          <w:sz w:val="24"/>
          <w:szCs w:val="24"/>
        </w:rPr>
        <w:t>capability</w:t>
      </w:r>
      <w:r w:rsidR="004E380E" w:rsidRPr="001770C9">
        <w:rPr>
          <w:rFonts w:cstheme="minorHAnsi"/>
          <w:sz w:val="24"/>
          <w:szCs w:val="24"/>
        </w:rPr>
        <w:t xml:space="preserve"> </w:t>
      </w:r>
      <w:r w:rsidR="009C14D4" w:rsidRPr="001770C9">
        <w:rPr>
          <w:rFonts w:cstheme="minorHAnsi"/>
          <w:sz w:val="24"/>
          <w:szCs w:val="24"/>
        </w:rPr>
        <w:t xml:space="preserve">as ATT experiences future growth. </w:t>
      </w:r>
      <w:r w:rsidR="00A55286" w:rsidRPr="001770C9">
        <w:rPr>
          <w:rFonts w:cstheme="minorHAnsi"/>
          <w:sz w:val="24"/>
          <w:szCs w:val="24"/>
        </w:rPr>
        <w:t>Please note</w:t>
      </w:r>
      <w:r w:rsidR="00A113E4" w:rsidRPr="001770C9">
        <w:rPr>
          <w:rFonts w:cstheme="minorHAnsi"/>
          <w:sz w:val="24"/>
          <w:szCs w:val="24"/>
        </w:rPr>
        <w:t>,</w:t>
      </w:r>
      <w:r w:rsidR="00A55286" w:rsidRPr="001770C9">
        <w:rPr>
          <w:rFonts w:cstheme="minorHAnsi"/>
          <w:sz w:val="24"/>
          <w:szCs w:val="24"/>
        </w:rPr>
        <w:t xml:space="preserve"> elements of the below delivery model will be discussed throughout the following recommendations.</w:t>
      </w:r>
      <w:r w:rsidR="00A55286" w:rsidRPr="001770C9">
        <w:rPr>
          <w:rFonts w:cstheme="minorHAnsi"/>
          <w:sz w:val="24"/>
          <w:szCs w:val="24"/>
        </w:rPr>
        <w:br/>
      </w:r>
    </w:p>
    <w:p w14:paraId="2F48DA0C" w14:textId="5F2ACBDA" w:rsidR="00827EE3" w:rsidRPr="001770C9" w:rsidRDefault="006F568A" w:rsidP="002E79C5">
      <w:pPr>
        <w:rPr>
          <w:rFonts w:cstheme="minorHAnsi"/>
          <w:sz w:val="24"/>
          <w:szCs w:val="24"/>
        </w:rPr>
      </w:pPr>
      <w:r w:rsidRPr="001770C9">
        <w:rPr>
          <w:rFonts w:cstheme="minorHAnsi"/>
          <w:b/>
          <w:bCs/>
          <w:sz w:val="24"/>
          <w:szCs w:val="24"/>
        </w:rPr>
        <w:t xml:space="preserve">Table 1: </w:t>
      </w:r>
      <w:r w:rsidR="00827EE3" w:rsidRPr="001770C9">
        <w:rPr>
          <w:rFonts w:cstheme="minorHAnsi"/>
          <w:b/>
          <w:bCs/>
          <w:sz w:val="24"/>
          <w:szCs w:val="24"/>
        </w:rPr>
        <w:t xml:space="preserve">ATT – Strategic Human Resources Delivery Model </w:t>
      </w:r>
    </w:p>
    <w:tbl>
      <w:tblPr>
        <w:tblStyle w:val="LightGrid-Accent5"/>
        <w:tblpPr w:leftFromText="180" w:rightFromText="180" w:vertAnchor="text" w:tblpY="1"/>
        <w:tblOverlap w:val="never"/>
        <w:tblW w:w="8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8"/>
        <w:gridCol w:w="3119"/>
        <w:gridCol w:w="3118"/>
      </w:tblGrid>
      <w:tr w:rsidR="00DD6227" w:rsidRPr="001770C9" w14:paraId="2CFCFC67" w14:textId="5C02E442" w:rsidTr="009C14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8E1C8D7" w14:textId="21B38FBB" w:rsidR="00DD6227" w:rsidRPr="001770C9" w:rsidRDefault="00DD6227" w:rsidP="00F0350C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770C9">
              <w:rPr>
                <w:rFonts w:asciiTheme="minorHAnsi" w:eastAsiaTheme="minorHAnsi" w:hAnsiTheme="minorHAnsi" w:cstheme="minorHAnsi"/>
                <w:sz w:val="24"/>
                <w:szCs w:val="24"/>
              </w:rPr>
              <w:t>ATT SHRM Focus</w:t>
            </w:r>
          </w:p>
        </w:tc>
        <w:tc>
          <w:tcPr>
            <w:tcW w:w="31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A6F2855" w14:textId="598DDB60" w:rsidR="00DD6227" w:rsidRPr="001770C9" w:rsidRDefault="00DD6227" w:rsidP="00F035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770C9">
              <w:rPr>
                <w:rFonts w:asciiTheme="minorHAnsi" w:eastAsiaTheme="minorHAnsi" w:hAnsiTheme="minorHAnsi" w:cstheme="minorHAnsi"/>
                <w:sz w:val="24"/>
                <w:szCs w:val="24"/>
              </w:rPr>
              <w:t>Definition</w:t>
            </w:r>
          </w:p>
        </w:tc>
        <w:tc>
          <w:tcPr>
            <w:tcW w:w="31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6B1308" w14:textId="7BF1C294" w:rsidR="00DD6227" w:rsidRPr="001770C9" w:rsidRDefault="009C14D4" w:rsidP="00F035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770C9">
              <w:rPr>
                <w:rFonts w:asciiTheme="minorHAnsi" w:eastAsiaTheme="minorHAnsi" w:hAnsiTheme="minorHAnsi" w:cstheme="minorHAnsi"/>
                <w:sz w:val="24"/>
                <w:szCs w:val="24"/>
              </w:rPr>
              <w:t>Actions</w:t>
            </w:r>
          </w:p>
        </w:tc>
      </w:tr>
      <w:tr w:rsidR="00DD6227" w:rsidRPr="001770C9" w14:paraId="6DCB56B1" w14:textId="5E12C999" w:rsidTr="009C1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06BB591" w14:textId="384A25D1" w:rsidR="00DD6227" w:rsidRPr="001770C9" w:rsidRDefault="00DD6227" w:rsidP="00F0350C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proofErr w:type="spellStart"/>
            <w:r w:rsidRPr="001770C9">
              <w:rPr>
                <w:rFonts w:asciiTheme="minorHAnsi" w:eastAsiaTheme="minorHAnsi" w:hAnsiTheme="minorHAnsi" w:cstheme="minorHAnsi"/>
                <w:sz w:val="24"/>
                <w:szCs w:val="24"/>
              </w:rPr>
              <w:t>Organi</w:t>
            </w:r>
            <w:r w:rsidR="00532754" w:rsidRPr="001770C9">
              <w:rPr>
                <w:rFonts w:asciiTheme="minorHAnsi" w:eastAsiaTheme="minorHAnsi" w:hAnsiTheme="minorHAnsi" w:cstheme="minorHAnsi"/>
                <w:sz w:val="24"/>
                <w:szCs w:val="24"/>
              </w:rPr>
              <w:t>s</w:t>
            </w:r>
            <w:r w:rsidRPr="001770C9">
              <w:rPr>
                <w:rFonts w:asciiTheme="minorHAnsi" w:eastAsiaTheme="minorHAnsi" w:hAnsiTheme="minorHAnsi" w:cstheme="minorHAnsi"/>
                <w:sz w:val="24"/>
                <w:szCs w:val="24"/>
              </w:rPr>
              <w:t>ational</w:t>
            </w:r>
            <w:proofErr w:type="spellEnd"/>
            <w:r w:rsidRPr="001770C9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Development</w:t>
            </w:r>
          </w:p>
          <w:p w14:paraId="3F212D5B" w14:textId="6A6A70C6" w:rsidR="00DD6227" w:rsidRPr="001770C9" w:rsidRDefault="00DD6227" w:rsidP="00F0350C">
            <w:pPr>
              <w:rPr>
                <w:rFonts w:asciiTheme="minorHAnsi" w:eastAsia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1770C9">
              <w:rPr>
                <w:rFonts w:asciiTheme="minorHAnsi" w:eastAsiaTheme="minorHAnsi" w:hAnsiTheme="minorHAnsi" w:cstheme="minorHAnsi"/>
                <w:sz w:val="24"/>
                <w:szCs w:val="24"/>
              </w:rPr>
              <w:t>(training, and capability assessment)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6D5BFF1" w14:textId="45624515" w:rsidR="00DD6227" w:rsidRPr="001770C9" w:rsidRDefault="00DD6227" w:rsidP="00F035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770C9">
              <w:rPr>
                <w:rFonts w:cstheme="minorHAnsi"/>
                <w:sz w:val="24"/>
                <w:szCs w:val="24"/>
              </w:rPr>
              <w:t>Implementation and development of systems, and procedures to foster development and support opportunities</w:t>
            </w:r>
            <w:r w:rsidR="009C14D4" w:rsidRPr="001770C9">
              <w:rPr>
                <w:rFonts w:cstheme="minorHAnsi"/>
                <w:sz w:val="24"/>
                <w:szCs w:val="24"/>
              </w:rPr>
              <w:t xml:space="preserve"> for current and future employees 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323D008" w14:textId="7A543B2F" w:rsidR="00DD6227" w:rsidRPr="001770C9" w:rsidRDefault="00DD6227" w:rsidP="007C6C21">
            <w:pPr>
              <w:pStyle w:val="ListParagraph"/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770C9">
              <w:rPr>
                <w:rFonts w:cstheme="minorHAnsi"/>
                <w:sz w:val="24"/>
                <w:szCs w:val="24"/>
              </w:rPr>
              <w:t>ATT story and history</w:t>
            </w:r>
          </w:p>
          <w:p w14:paraId="4FF0A6A3" w14:textId="499E0EA2" w:rsidR="00DD6227" w:rsidRPr="001770C9" w:rsidRDefault="00DD6227" w:rsidP="007C6C21">
            <w:pPr>
              <w:pStyle w:val="ListParagraph"/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770C9">
              <w:rPr>
                <w:rFonts w:cstheme="minorHAnsi"/>
                <w:sz w:val="24"/>
                <w:szCs w:val="24"/>
              </w:rPr>
              <w:t xml:space="preserve">Business Vision &amp; Mission Statement </w:t>
            </w:r>
            <w:r w:rsidR="009C14D4" w:rsidRPr="001770C9">
              <w:rPr>
                <w:rFonts w:cstheme="minorHAnsi"/>
                <w:sz w:val="24"/>
                <w:szCs w:val="24"/>
              </w:rPr>
              <w:t>–</w:t>
            </w:r>
            <w:r w:rsidRPr="001770C9">
              <w:rPr>
                <w:rFonts w:cstheme="minorHAnsi"/>
                <w:sz w:val="24"/>
                <w:szCs w:val="24"/>
              </w:rPr>
              <w:t xml:space="preserve"> </w:t>
            </w:r>
            <w:r w:rsidR="009C14D4" w:rsidRPr="001770C9">
              <w:rPr>
                <w:rFonts w:cstheme="minorHAnsi"/>
                <w:sz w:val="24"/>
                <w:szCs w:val="24"/>
              </w:rPr>
              <w:t xml:space="preserve">Next </w:t>
            </w:r>
            <w:r w:rsidRPr="001770C9">
              <w:rPr>
                <w:rFonts w:cstheme="minorHAnsi"/>
                <w:sz w:val="24"/>
                <w:szCs w:val="24"/>
              </w:rPr>
              <w:t>5 Years</w:t>
            </w:r>
          </w:p>
          <w:p w14:paraId="01317B96" w14:textId="47BD0B8C" w:rsidR="00DD6227" w:rsidRPr="001770C9" w:rsidRDefault="00DD6227" w:rsidP="007C6C21">
            <w:pPr>
              <w:pStyle w:val="ListParagraph"/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770C9">
              <w:rPr>
                <w:rFonts w:cstheme="minorHAnsi"/>
                <w:sz w:val="24"/>
                <w:szCs w:val="24"/>
              </w:rPr>
              <w:t>Systems, process, policies overview</w:t>
            </w:r>
            <w:r w:rsidR="009C14D4" w:rsidRPr="001770C9">
              <w:rPr>
                <w:rFonts w:cstheme="minorHAnsi"/>
                <w:sz w:val="24"/>
                <w:szCs w:val="24"/>
              </w:rPr>
              <w:t xml:space="preserve"> </w:t>
            </w:r>
            <w:r w:rsidR="00351F3A" w:rsidRPr="001770C9">
              <w:rPr>
                <w:rFonts w:cstheme="minorHAnsi"/>
                <w:sz w:val="24"/>
                <w:szCs w:val="24"/>
              </w:rPr>
              <w:t>and</w:t>
            </w:r>
            <w:r w:rsidR="009C14D4" w:rsidRPr="001770C9">
              <w:rPr>
                <w:rFonts w:cstheme="minorHAnsi"/>
                <w:sz w:val="24"/>
                <w:szCs w:val="24"/>
              </w:rPr>
              <w:t xml:space="preserve"> hierarchy establishment </w:t>
            </w:r>
          </w:p>
        </w:tc>
      </w:tr>
      <w:tr w:rsidR="00DD6227" w:rsidRPr="001770C9" w14:paraId="3AE488B7" w14:textId="03EC893F" w:rsidTr="009C14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CC9C8A0" w14:textId="62841BE3" w:rsidR="00DD6227" w:rsidRPr="001770C9" w:rsidRDefault="00DD6227" w:rsidP="00F0350C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770C9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Leadership </w:t>
            </w:r>
            <w:r w:rsidR="00C46F72" w:rsidRPr="001770C9">
              <w:rPr>
                <w:rFonts w:asciiTheme="minorHAnsi" w:eastAsiaTheme="minorHAnsi" w:hAnsiTheme="minorHAnsi" w:cstheme="minorHAnsi"/>
                <w:sz w:val="24"/>
                <w:szCs w:val="24"/>
              </w:rPr>
              <w:t>and</w:t>
            </w:r>
            <w:r w:rsidRPr="001770C9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Succession Planning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4227392" w14:textId="2C42D161" w:rsidR="00DD6227" w:rsidRPr="001770C9" w:rsidRDefault="00DD6227" w:rsidP="00EE2E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770C9">
              <w:rPr>
                <w:rFonts w:cstheme="minorHAnsi"/>
                <w:sz w:val="24"/>
                <w:szCs w:val="24"/>
              </w:rPr>
              <w:t>Focus on ATT business critical positions and capabilities, with the re-definition of current and future leadership needs identified against the</w:t>
            </w:r>
            <w:r w:rsidR="009C14D4" w:rsidRPr="001770C9">
              <w:rPr>
                <w:rFonts w:cstheme="minorHAnsi"/>
                <w:sz w:val="24"/>
                <w:szCs w:val="24"/>
              </w:rPr>
              <w:t xml:space="preserve"> current</w:t>
            </w:r>
            <w:r w:rsidRPr="001770C9">
              <w:rPr>
                <w:rFonts w:cstheme="minorHAnsi"/>
                <w:sz w:val="24"/>
                <w:szCs w:val="24"/>
              </w:rPr>
              <w:t xml:space="preserve"> business strategy 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8B892E3" w14:textId="7D1D2D92" w:rsidR="00DD6227" w:rsidRPr="001770C9" w:rsidRDefault="00DD6227" w:rsidP="007C6C21">
            <w:pPr>
              <w:pStyle w:val="ListParagraph"/>
              <w:numPr>
                <w:ilvl w:val="0"/>
                <w:numId w:val="2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770C9">
              <w:rPr>
                <w:rFonts w:cstheme="minorHAnsi"/>
                <w:sz w:val="24"/>
                <w:szCs w:val="24"/>
              </w:rPr>
              <w:t>Development and imp</w:t>
            </w:r>
            <w:r w:rsidR="009C14D4" w:rsidRPr="001770C9">
              <w:rPr>
                <w:rFonts w:cstheme="minorHAnsi"/>
                <w:sz w:val="24"/>
                <w:szCs w:val="24"/>
              </w:rPr>
              <w:t xml:space="preserve">lementation </w:t>
            </w:r>
            <w:r w:rsidRPr="001770C9">
              <w:rPr>
                <w:rFonts w:cstheme="minorHAnsi"/>
                <w:sz w:val="24"/>
                <w:szCs w:val="24"/>
              </w:rPr>
              <w:t>of internal leadership program</w:t>
            </w:r>
            <w:r w:rsidR="009C14D4" w:rsidRPr="001770C9">
              <w:rPr>
                <w:rFonts w:cstheme="minorHAnsi"/>
                <w:sz w:val="24"/>
                <w:szCs w:val="24"/>
              </w:rPr>
              <w:t>(s)</w:t>
            </w:r>
          </w:p>
        </w:tc>
      </w:tr>
    </w:tbl>
    <w:p w14:paraId="7CCAB3F5" w14:textId="77777777" w:rsidR="009C14D4" w:rsidRPr="001770C9" w:rsidRDefault="009C14D4">
      <w:pPr>
        <w:rPr>
          <w:rFonts w:cstheme="minorHAnsi"/>
          <w:sz w:val="24"/>
          <w:szCs w:val="24"/>
        </w:rPr>
      </w:pPr>
      <w:r w:rsidRPr="001770C9">
        <w:rPr>
          <w:rFonts w:cstheme="minorHAnsi"/>
          <w:b/>
          <w:bCs/>
          <w:sz w:val="24"/>
          <w:szCs w:val="24"/>
        </w:rPr>
        <w:br w:type="page"/>
      </w:r>
    </w:p>
    <w:tbl>
      <w:tblPr>
        <w:tblStyle w:val="LightGrid-Accent5"/>
        <w:tblpPr w:leftFromText="180" w:rightFromText="180" w:vertAnchor="text" w:tblpY="1"/>
        <w:tblOverlap w:val="never"/>
        <w:tblW w:w="8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8"/>
        <w:gridCol w:w="3119"/>
        <w:gridCol w:w="3118"/>
      </w:tblGrid>
      <w:tr w:rsidR="00DD6227" w:rsidRPr="001770C9" w14:paraId="5B25960D" w14:textId="54890DC8" w:rsidTr="009C14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E1E1FCB" w14:textId="77777777" w:rsidR="00DD6227" w:rsidRPr="001770C9" w:rsidRDefault="00DD6227" w:rsidP="00F0350C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770C9">
              <w:rPr>
                <w:rFonts w:asciiTheme="minorHAnsi" w:eastAsiaTheme="minorHAnsi" w:hAnsiTheme="minorHAnsi" w:cstheme="minorHAnsi"/>
                <w:sz w:val="24"/>
                <w:szCs w:val="24"/>
              </w:rPr>
              <w:lastRenderedPageBreak/>
              <w:t>Performance Management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4B69A31" w14:textId="665F218E" w:rsidR="00DD6227" w:rsidRPr="001770C9" w:rsidRDefault="00B1613C" w:rsidP="004D23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1770C9">
              <w:rPr>
                <w:rFonts w:asciiTheme="minorHAnsi" w:eastAsiaTheme="minorHAnsi" w:hAnsiTheme="minorHAnsi" w:cstheme="minorHAnsi"/>
                <w:b w:val="0"/>
                <w:bCs w:val="0"/>
                <w:sz w:val="24"/>
                <w:szCs w:val="24"/>
              </w:rPr>
              <w:t xml:space="preserve">Alignment of </w:t>
            </w:r>
            <w:r w:rsidR="004D23FF" w:rsidRPr="001770C9">
              <w:rPr>
                <w:rFonts w:asciiTheme="minorHAnsi" w:eastAsiaTheme="minorHAnsi" w:hAnsiTheme="minorHAnsi" w:cstheme="minorHAnsi"/>
                <w:b w:val="0"/>
                <w:bCs w:val="0"/>
                <w:sz w:val="24"/>
                <w:szCs w:val="24"/>
              </w:rPr>
              <w:t>organization</w:t>
            </w:r>
            <w:r w:rsidR="004D23FF" w:rsidRPr="001770C9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al</w:t>
            </w:r>
            <w:r w:rsidR="004D23FF" w:rsidRPr="001770C9">
              <w:rPr>
                <w:rFonts w:asciiTheme="minorHAnsi" w:eastAsiaTheme="minorHAnsi" w:hAnsiTheme="minorHAnsi" w:cstheme="minorHAnsi"/>
                <w:b w:val="0"/>
                <w:bCs w:val="0"/>
                <w:sz w:val="24"/>
                <w:szCs w:val="24"/>
              </w:rPr>
              <w:t xml:space="preserve">, </w:t>
            </w:r>
            <w:r w:rsidR="000E57E7" w:rsidRPr="001770C9">
              <w:rPr>
                <w:rFonts w:asciiTheme="minorHAnsi" w:eastAsiaTheme="minorHAnsi" w:hAnsiTheme="minorHAnsi" w:cstheme="minorHAnsi"/>
                <w:b w:val="0"/>
                <w:bCs w:val="0"/>
                <w:sz w:val="24"/>
                <w:szCs w:val="24"/>
              </w:rPr>
              <w:t>functional</w:t>
            </w:r>
            <w:r w:rsidR="000E57E7" w:rsidRPr="001770C9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1770C9">
              <w:rPr>
                <w:rFonts w:asciiTheme="minorHAnsi" w:eastAsiaTheme="minorHAnsi" w:hAnsiTheme="minorHAnsi" w:cstheme="minorHAnsi"/>
                <w:b w:val="0"/>
                <w:bCs w:val="0"/>
                <w:sz w:val="24"/>
                <w:szCs w:val="24"/>
              </w:rPr>
              <w:t xml:space="preserve"> and ind</w:t>
            </w:r>
            <w:r w:rsidR="00F34666" w:rsidRPr="001770C9">
              <w:rPr>
                <w:rFonts w:asciiTheme="minorHAnsi" w:eastAsiaTheme="minorHAnsi" w:hAnsiTheme="minorHAnsi" w:cstheme="minorHAnsi"/>
                <w:b w:val="0"/>
                <w:bCs w:val="0"/>
                <w:sz w:val="24"/>
                <w:szCs w:val="24"/>
              </w:rPr>
              <w:t xml:space="preserve">ividual employee efforts toward the achievement of ATTs business objectives and goals. Clearly </w:t>
            </w:r>
            <w:r w:rsidR="004D23FF" w:rsidRPr="001770C9">
              <w:rPr>
                <w:rFonts w:asciiTheme="minorHAnsi" w:eastAsiaTheme="minorHAnsi" w:hAnsiTheme="minorHAnsi" w:cstheme="minorHAnsi"/>
                <w:b w:val="0"/>
                <w:bCs w:val="0"/>
                <w:sz w:val="24"/>
                <w:szCs w:val="24"/>
              </w:rPr>
              <w:t>define</w:t>
            </w:r>
            <w:r w:rsidR="004D23FF" w:rsidRPr="001770C9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d</w:t>
            </w:r>
            <w:r w:rsidR="00F34666" w:rsidRPr="001770C9">
              <w:rPr>
                <w:rFonts w:asciiTheme="minorHAnsi" w:eastAsiaTheme="minorHAnsi" w:hAnsiTheme="minorHAnsi" w:cstheme="minorHAnsi"/>
                <w:b w:val="0"/>
                <w:bCs w:val="0"/>
                <w:sz w:val="24"/>
                <w:szCs w:val="24"/>
              </w:rPr>
              <w:t xml:space="preserve"> set of goals and tasks which outline business success, with systems that support feedback and </w:t>
            </w:r>
            <w:r w:rsidR="004D23FF" w:rsidRPr="001770C9">
              <w:rPr>
                <w:rFonts w:asciiTheme="minorHAnsi" w:eastAsiaTheme="minorHAnsi" w:hAnsiTheme="minorHAnsi" w:cstheme="minorHAnsi"/>
                <w:b w:val="0"/>
                <w:bCs w:val="0"/>
                <w:sz w:val="24"/>
                <w:szCs w:val="24"/>
              </w:rPr>
              <w:t xml:space="preserve">corrective actions. 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B8CA140" w14:textId="3157F936" w:rsidR="00DD6227" w:rsidRPr="001770C9" w:rsidRDefault="0082023E" w:rsidP="00B1613C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1770C9">
              <w:rPr>
                <w:rFonts w:asciiTheme="minorHAnsi" w:eastAsiaTheme="minorHAnsi" w:hAnsiTheme="minorHAnsi" w:cstheme="minorHAnsi"/>
                <w:b w:val="0"/>
                <w:bCs w:val="0"/>
                <w:sz w:val="24"/>
                <w:szCs w:val="24"/>
              </w:rPr>
              <w:t>Cloud Based Performance Management Tool</w:t>
            </w:r>
            <w:r w:rsidR="00DD6227" w:rsidRPr="001770C9">
              <w:rPr>
                <w:rFonts w:asciiTheme="minorHAnsi" w:eastAsiaTheme="minorHAnsi" w:hAnsiTheme="minorHAnsi" w:cstheme="minorHAnsi"/>
                <w:b w:val="0"/>
                <w:bCs w:val="0"/>
                <w:sz w:val="24"/>
                <w:szCs w:val="24"/>
              </w:rPr>
              <w:t xml:space="preserve"> </w:t>
            </w:r>
          </w:p>
          <w:p w14:paraId="1C4635C6" w14:textId="3E0986E6" w:rsidR="00286F9A" w:rsidRPr="001770C9" w:rsidRDefault="0082023E" w:rsidP="00B1613C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1770C9">
              <w:rPr>
                <w:rFonts w:asciiTheme="minorHAnsi" w:eastAsiaTheme="minorHAnsi" w:hAnsiTheme="minorHAnsi" w:cstheme="minorHAnsi"/>
                <w:b w:val="0"/>
                <w:bCs w:val="0"/>
                <w:sz w:val="24"/>
                <w:szCs w:val="24"/>
              </w:rPr>
              <w:t>Company</w:t>
            </w:r>
            <w:r w:rsidR="009B4533">
              <w:rPr>
                <w:rFonts w:asciiTheme="minorHAnsi" w:eastAsiaTheme="minorHAnsi" w:hAnsiTheme="minorHAnsi" w:cstheme="minorHAnsi"/>
                <w:b w:val="0"/>
                <w:bCs w:val="0"/>
                <w:sz w:val="24"/>
                <w:szCs w:val="24"/>
              </w:rPr>
              <w:t>-</w:t>
            </w:r>
            <w:r w:rsidRPr="001770C9">
              <w:rPr>
                <w:rFonts w:asciiTheme="minorHAnsi" w:eastAsiaTheme="minorHAnsi" w:hAnsiTheme="minorHAnsi" w:cstheme="minorHAnsi"/>
                <w:b w:val="0"/>
                <w:bCs w:val="0"/>
                <w:sz w:val="24"/>
                <w:szCs w:val="24"/>
              </w:rPr>
              <w:t>wide rollout</w:t>
            </w:r>
            <w:r w:rsidRPr="001770C9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DD6227" w:rsidRPr="001770C9" w14:paraId="460257E7" w14:textId="049DAC4B" w:rsidTr="009C1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tcBorders>
              <w:top w:val="dotted" w:sz="4" w:space="0" w:color="auto"/>
            </w:tcBorders>
            <w:shd w:val="clear" w:color="auto" w:fill="auto"/>
          </w:tcPr>
          <w:p w14:paraId="270E8808" w14:textId="3F7FC933" w:rsidR="00DD6227" w:rsidRPr="001770C9" w:rsidRDefault="00DD6227" w:rsidP="00F0350C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770C9">
              <w:rPr>
                <w:rFonts w:asciiTheme="minorHAnsi" w:eastAsiaTheme="minorHAnsi" w:hAnsiTheme="minorHAnsi" w:cstheme="minorHAnsi"/>
                <w:sz w:val="24"/>
                <w:szCs w:val="24"/>
              </w:rPr>
              <w:t>Strategic HR External Business Partner</w:t>
            </w:r>
            <w:r w:rsidR="00B1613C" w:rsidRPr="001770C9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dotted" w:sz="4" w:space="0" w:color="auto"/>
            </w:tcBorders>
            <w:shd w:val="clear" w:color="auto" w:fill="auto"/>
          </w:tcPr>
          <w:p w14:paraId="738561C9" w14:textId="2B71317D" w:rsidR="00DD6227" w:rsidRPr="001770C9" w:rsidRDefault="004D23FF" w:rsidP="00F035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770C9">
              <w:rPr>
                <w:rFonts w:cstheme="minorHAnsi"/>
                <w:sz w:val="24"/>
                <w:szCs w:val="24"/>
              </w:rPr>
              <w:t>Establishment of partnership with external HR Business Partner to</w:t>
            </w:r>
            <w:r w:rsidR="00132231" w:rsidRPr="001770C9">
              <w:rPr>
                <w:rFonts w:cstheme="minorHAnsi"/>
                <w:sz w:val="24"/>
                <w:szCs w:val="24"/>
              </w:rPr>
              <w:t xml:space="preserve"> enable optimized </w:t>
            </w:r>
            <w:r w:rsidR="00DD6227" w:rsidRPr="001770C9">
              <w:rPr>
                <w:rFonts w:cstheme="minorHAnsi"/>
                <w:sz w:val="24"/>
                <w:szCs w:val="24"/>
              </w:rPr>
              <w:t>workforce design</w:t>
            </w:r>
            <w:r w:rsidR="00132231" w:rsidRPr="001770C9">
              <w:rPr>
                <w:rFonts w:cstheme="minorHAnsi"/>
                <w:sz w:val="24"/>
                <w:szCs w:val="24"/>
              </w:rPr>
              <w:t xml:space="preserve">, HRM policy and </w:t>
            </w:r>
            <w:r w:rsidR="0082023E" w:rsidRPr="001770C9">
              <w:rPr>
                <w:rFonts w:cstheme="minorHAnsi"/>
                <w:sz w:val="24"/>
                <w:szCs w:val="24"/>
              </w:rPr>
              <w:t xml:space="preserve">procedure development and </w:t>
            </w:r>
            <w:r w:rsidR="00DD6227" w:rsidRPr="001770C9">
              <w:rPr>
                <w:rFonts w:cstheme="minorHAnsi"/>
                <w:sz w:val="24"/>
                <w:szCs w:val="24"/>
              </w:rPr>
              <w:t>alignment to</w:t>
            </w:r>
            <w:r w:rsidR="0082023E" w:rsidRPr="001770C9">
              <w:rPr>
                <w:rFonts w:cstheme="minorHAnsi"/>
                <w:sz w:val="24"/>
                <w:szCs w:val="24"/>
              </w:rPr>
              <w:t xml:space="preserve"> current industry standards. </w:t>
            </w:r>
            <w:r w:rsidR="00DD6227" w:rsidRPr="001770C9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dotted" w:sz="4" w:space="0" w:color="auto"/>
            </w:tcBorders>
            <w:shd w:val="clear" w:color="auto" w:fill="auto"/>
          </w:tcPr>
          <w:p w14:paraId="34911A68" w14:textId="3726AB79" w:rsidR="00C368C4" w:rsidRPr="001770C9" w:rsidRDefault="00C368C4" w:rsidP="0082023E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770C9">
              <w:rPr>
                <w:rFonts w:cstheme="minorHAnsi"/>
                <w:sz w:val="24"/>
                <w:szCs w:val="24"/>
              </w:rPr>
              <w:t xml:space="preserve">Review of HR strategy </w:t>
            </w:r>
            <w:r w:rsidR="0082023E" w:rsidRPr="001770C9">
              <w:rPr>
                <w:rFonts w:cstheme="minorHAnsi"/>
                <w:sz w:val="24"/>
                <w:szCs w:val="24"/>
              </w:rPr>
              <w:t xml:space="preserve">against business strategy </w:t>
            </w:r>
          </w:p>
          <w:p w14:paraId="4A1793C8" w14:textId="19A4D09A" w:rsidR="00B63478" w:rsidRPr="001770C9" w:rsidRDefault="00B63478" w:rsidP="00C368C4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770C9">
              <w:rPr>
                <w:rFonts w:cstheme="minorHAnsi"/>
                <w:sz w:val="24"/>
                <w:szCs w:val="24"/>
              </w:rPr>
              <w:t>Governance (metrics &amp; reporting)</w:t>
            </w:r>
          </w:p>
          <w:p w14:paraId="34B4A861" w14:textId="21A2FAB4" w:rsidR="0082023E" w:rsidRPr="001770C9" w:rsidRDefault="0082023E" w:rsidP="00C368C4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770C9">
              <w:rPr>
                <w:rFonts w:cstheme="minorHAnsi"/>
                <w:sz w:val="24"/>
                <w:szCs w:val="24"/>
              </w:rPr>
              <w:t>Policy and Procedure development</w:t>
            </w:r>
            <w:r w:rsidR="00F556A7" w:rsidRPr="001770C9">
              <w:rPr>
                <w:rFonts w:cstheme="minorHAnsi"/>
                <w:sz w:val="24"/>
                <w:szCs w:val="24"/>
              </w:rPr>
              <w:t xml:space="preserve"> and review </w:t>
            </w:r>
          </w:p>
          <w:p w14:paraId="5F0555C7" w14:textId="77777777" w:rsidR="00DD6227" w:rsidRPr="001770C9" w:rsidRDefault="00DD6227" w:rsidP="00F035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bookmarkEnd w:id="1"/>
    </w:tbl>
    <w:p w14:paraId="4DE992D9" w14:textId="5CC2B052" w:rsidR="00C554F4" w:rsidRPr="001770C9" w:rsidRDefault="00C554F4">
      <w:pPr>
        <w:rPr>
          <w:rFonts w:cstheme="minorHAnsi"/>
          <w:b/>
          <w:bCs/>
          <w:sz w:val="24"/>
          <w:szCs w:val="24"/>
        </w:rPr>
      </w:pPr>
    </w:p>
    <w:p w14:paraId="41705B9A" w14:textId="43FF2EC3" w:rsidR="00827EE3" w:rsidRPr="001770C9" w:rsidRDefault="00985C96" w:rsidP="001770C9">
      <w:pPr>
        <w:pStyle w:val="Heading1"/>
        <w:rPr>
          <w:b/>
          <w:bCs/>
        </w:rPr>
      </w:pPr>
      <w:bookmarkStart w:id="8" w:name="_Toc82439456"/>
      <w:r w:rsidRPr="001770C9">
        <w:rPr>
          <w:b/>
          <w:bCs/>
        </w:rPr>
        <w:t xml:space="preserve">Key Issue 2: </w:t>
      </w:r>
      <w:r w:rsidR="000B2B13" w:rsidRPr="001770C9">
        <w:rPr>
          <w:b/>
          <w:bCs/>
        </w:rPr>
        <w:t>Organisational culture – Business Wide re-definition and communication</w:t>
      </w:r>
      <w:bookmarkEnd w:id="8"/>
    </w:p>
    <w:p w14:paraId="78D3985F" w14:textId="77777777" w:rsidR="001770C9" w:rsidRDefault="001770C9" w:rsidP="002E79C5">
      <w:pPr>
        <w:rPr>
          <w:rFonts w:cstheme="minorHAnsi"/>
          <w:sz w:val="24"/>
          <w:szCs w:val="24"/>
        </w:rPr>
      </w:pPr>
    </w:p>
    <w:p w14:paraId="18DA6CAB" w14:textId="31F2440F" w:rsidR="001770C9" w:rsidRPr="001770C9" w:rsidRDefault="001770C9" w:rsidP="001770C9">
      <w:pPr>
        <w:pStyle w:val="Heading2"/>
        <w:rPr>
          <w:b/>
          <w:bCs/>
          <w:sz w:val="24"/>
          <w:szCs w:val="24"/>
        </w:rPr>
      </w:pPr>
      <w:bookmarkStart w:id="9" w:name="_Toc82439457"/>
      <w:r w:rsidRPr="001770C9">
        <w:rPr>
          <w:b/>
          <w:bCs/>
          <w:sz w:val="24"/>
          <w:szCs w:val="24"/>
        </w:rPr>
        <w:t xml:space="preserve">Symptoms: Derived from </w:t>
      </w:r>
      <w:r>
        <w:rPr>
          <w:b/>
          <w:bCs/>
          <w:sz w:val="24"/>
          <w:szCs w:val="24"/>
        </w:rPr>
        <w:t>organisational culture</w:t>
      </w:r>
      <w:bookmarkEnd w:id="9"/>
    </w:p>
    <w:p w14:paraId="718C49EF" w14:textId="68895DEF" w:rsidR="00B70BFA" w:rsidRPr="001770C9" w:rsidRDefault="00B70BFA" w:rsidP="002E79C5">
      <w:pPr>
        <w:rPr>
          <w:rFonts w:cstheme="minorHAnsi"/>
          <w:sz w:val="24"/>
          <w:szCs w:val="24"/>
        </w:rPr>
      </w:pPr>
      <w:r w:rsidRPr="001770C9">
        <w:rPr>
          <w:rFonts w:cstheme="minorHAnsi"/>
          <w:sz w:val="24"/>
          <w:szCs w:val="24"/>
        </w:rPr>
        <w:t>Group 8 Consulting has identified the following critical issues</w:t>
      </w:r>
      <w:r w:rsidR="00F908EB" w:rsidRPr="001770C9">
        <w:rPr>
          <w:rFonts w:cstheme="minorHAnsi"/>
          <w:sz w:val="24"/>
          <w:szCs w:val="24"/>
        </w:rPr>
        <w:t>:</w:t>
      </w:r>
      <w:r w:rsidRPr="001770C9">
        <w:rPr>
          <w:rFonts w:cstheme="minorHAnsi"/>
          <w:sz w:val="24"/>
          <w:szCs w:val="24"/>
        </w:rPr>
        <w:t xml:space="preserve"> </w:t>
      </w:r>
    </w:p>
    <w:p w14:paraId="07C4057C" w14:textId="77777777" w:rsidR="00F908EB" w:rsidRPr="001770C9" w:rsidRDefault="00162E0D" w:rsidP="00663012">
      <w:pPr>
        <w:pStyle w:val="ListParagraph"/>
        <w:numPr>
          <w:ilvl w:val="0"/>
          <w:numId w:val="36"/>
        </w:numPr>
        <w:rPr>
          <w:rFonts w:cstheme="minorHAnsi"/>
          <w:sz w:val="24"/>
          <w:szCs w:val="24"/>
        </w:rPr>
      </w:pPr>
      <w:r w:rsidRPr="001770C9">
        <w:rPr>
          <w:rFonts w:cstheme="minorHAnsi"/>
          <w:sz w:val="24"/>
          <w:szCs w:val="24"/>
        </w:rPr>
        <w:t xml:space="preserve">Lack of clear strategic vision </w:t>
      </w:r>
      <w:r w:rsidR="00E40301" w:rsidRPr="001770C9">
        <w:rPr>
          <w:rFonts w:cstheme="minorHAnsi"/>
          <w:sz w:val="24"/>
          <w:szCs w:val="24"/>
        </w:rPr>
        <w:t>throughout all levels of the business</w:t>
      </w:r>
      <w:r w:rsidRPr="001770C9">
        <w:rPr>
          <w:rFonts w:cstheme="minorHAnsi"/>
          <w:sz w:val="24"/>
          <w:szCs w:val="24"/>
        </w:rPr>
        <w:t>.</w:t>
      </w:r>
    </w:p>
    <w:p w14:paraId="233A6B7B" w14:textId="77777777" w:rsidR="00F908EB" w:rsidRPr="001770C9" w:rsidRDefault="3BA8B172" w:rsidP="00663012">
      <w:pPr>
        <w:pStyle w:val="ListParagraph"/>
        <w:numPr>
          <w:ilvl w:val="0"/>
          <w:numId w:val="36"/>
        </w:numPr>
        <w:rPr>
          <w:rFonts w:cstheme="minorHAnsi"/>
          <w:sz w:val="24"/>
          <w:szCs w:val="24"/>
        </w:rPr>
      </w:pPr>
      <w:r w:rsidRPr="001770C9">
        <w:rPr>
          <w:rFonts w:cstheme="minorHAnsi"/>
          <w:sz w:val="24"/>
          <w:szCs w:val="24"/>
        </w:rPr>
        <w:t>Lack of</w:t>
      </w:r>
      <w:r w:rsidR="00827EE3" w:rsidRPr="001770C9">
        <w:rPr>
          <w:rFonts w:cstheme="minorHAnsi"/>
          <w:sz w:val="24"/>
          <w:szCs w:val="24"/>
        </w:rPr>
        <w:t xml:space="preserve"> clearly defined values</w:t>
      </w:r>
      <w:r w:rsidR="00827EE3" w:rsidRPr="001770C9">
        <w:rPr>
          <w:rFonts w:cstheme="minorHAnsi"/>
          <w:sz w:val="24"/>
          <w:szCs w:val="24"/>
          <w:highlight w:val="red"/>
        </w:rPr>
        <w:t xml:space="preserve"> </w:t>
      </w:r>
    </w:p>
    <w:p w14:paraId="2F2482CC" w14:textId="77777777" w:rsidR="00F908EB" w:rsidRPr="001770C9" w:rsidRDefault="00E826D5" w:rsidP="00663012">
      <w:pPr>
        <w:pStyle w:val="ListParagraph"/>
        <w:numPr>
          <w:ilvl w:val="0"/>
          <w:numId w:val="36"/>
        </w:numPr>
        <w:rPr>
          <w:rFonts w:cstheme="minorHAnsi"/>
          <w:sz w:val="24"/>
          <w:szCs w:val="24"/>
        </w:rPr>
      </w:pPr>
      <w:r w:rsidRPr="001770C9">
        <w:rPr>
          <w:rFonts w:cstheme="minorHAnsi"/>
          <w:sz w:val="24"/>
          <w:szCs w:val="24"/>
        </w:rPr>
        <w:t xml:space="preserve">No formal </w:t>
      </w:r>
      <w:r w:rsidR="00AC242D" w:rsidRPr="001770C9">
        <w:rPr>
          <w:rFonts w:cstheme="minorHAnsi"/>
          <w:sz w:val="24"/>
          <w:szCs w:val="24"/>
        </w:rPr>
        <w:t>mechanism to assess</w:t>
      </w:r>
      <w:r w:rsidRPr="001770C9">
        <w:rPr>
          <w:rFonts w:cstheme="minorHAnsi"/>
          <w:sz w:val="24"/>
          <w:szCs w:val="24"/>
        </w:rPr>
        <w:t xml:space="preserve"> employee</w:t>
      </w:r>
      <w:r w:rsidR="00AC242D" w:rsidRPr="001770C9">
        <w:rPr>
          <w:rFonts w:cstheme="minorHAnsi"/>
          <w:sz w:val="24"/>
          <w:szCs w:val="24"/>
        </w:rPr>
        <w:t xml:space="preserve"> performance</w:t>
      </w:r>
    </w:p>
    <w:p w14:paraId="54B0BF39" w14:textId="26BA9FCE" w:rsidR="00827EE3" w:rsidRPr="001770C9" w:rsidRDefault="00E826D5" w:rsidP="00663012">
      <w:pPr>
        <w:pStyle w:val="ListParagraph"/>
        <w:numPr>
          <w:ilvl w:val="0"/>
          <w:numId w:val="36"/>
        </w:numPr>
        <w:rPr>
          <w:rFonts w:cstheme="minorHAnsi"/>
          <w:sz w:val="24"/>
          <w:szCs w:val="24"/>
        </w:rPr>
      </w:pPr>
      <w:r w:rsidRPr="001770C9">
        <w:rPr>
          <w:rFonts w:cstheme="minorHAnsi"/>
          <w:sz w:val="24"/>
          <w:szCs w:val="24"/>
        </w:rPr>
        <w:t xml:space="preserve">Uncertainty surrounding </w:t>
      </w:r>
      <w:r w:rsidR="00564D7E" w:rsidRPr="001770C9">
        <w:rPr>
          <w:rFonts w:cstheme="minorHAnsi"/>
          <w:sz w:val="24"/>
          <w:szCs w:val="24"/>
        </w:rPr>
        <w:t xml:space="preserve">the organisation’s ability to adapt through future growth periods. </w:t>
      </w:r>
    </w:p>
    <w:p w14:paraId="487D1964" w14:textId="7B405C85" w:rsidR="00AC242D" w:rsidRPr="001770C9" w:rsidRDefault="3F6FAB2A" w:rsidP="00AC242D">
      <w:pPr>
        <w:rPr>
          <w:rFonts w:cstheme="minorHAnsi"/>
          <w:sz w:val="24"/>
          <w:szCs w:val="24"/>
        </w:rPr>
      </w:pPr>
      <w:r w:rsidRPr="001770C9">
        <w:rPr>
          <w:rFonts w:cstheme="minorHAnsi"/>
          <w:sz w:val="24"/>
          <w:szCs w:val="24"/>
        </w:rPr>
        <w:t>O</w:t>
      </w:r>
      <w:r w:rsidR="00AC242D" w:rsidRPr="001770C9">
        <w:rPr>
          <w:rFonts w:cstheme="minorHAnsi"/>
          <w:sz w:val="24"/>
          <w:szCs w:val="24"/>
        </w:rPr>
        <w:t xml:space="preserve">perations of an organisation can only be successful if there is a clear and common purpose across the organisation to establish a well-coordinated effort of the company’s resources (Groysberg et al., 2018). </w:t>
      </w:r>
    </w:p>
    <w:p w14:paraId="43EC155D" w14:textId="68388E8B" w:rsidR="00916A7D" w:rsidRPr="001770C9" w:rsidRDefault="00AC242D" w:rsidP="00143D27">
      <w:pPr>
        <w:rPr>
          <w:rFonts w:cstheme="minorHAnsi"/>
          <w:sz w:val="24"/>
          <w:szCs w:val="24"/>
        </w:rPr>
      </w:pPr>
      <w:r w:rsidRPr="001770C9">
        <w:rPr>
          <w:rFonts w:cstheme="minorHAnsi"/>
          <w:sz w:val="24"/>
          <w:szCs w:val="24"/>
        </w:rPr>
        <w:t xml:space="preserve">Well-defined company values are important for the growth of any organisation. They provide management and employees a greater sense of purpose, focus, and engagement while reinforcing the company's wider objectives and feeding them through their daily work and decisions (Bussmann and </w:t>
      </w:r>
      <w:proofErr w:type="spellStart"/>
      <w:r w:rsidRPr="001770C9">
        <w:rPr>
          <w:rFonts w:cstheme="minorHAnsi"/>
          <w:sz w:val="24"/>
          <w:szCs w:val="24"/>
        </w:rPr>
        <w:t>Niemeczek</w:t>
      </w:r>
      <w:proofErr w:type="spellEnd"/>
      <w:r w:rsidRPr="001770C9">
        <w:rPr>
          <w:rFonts w:cstheme="minorHAnsi"/>
          <w:sz w:val="24"/>
          <w:szCs w:val="24"/>
        </w:rPr>
        <w:t>, 2019).</w:t>
      </w:r>
    </w:p>
    <w:p w14:paraId="120E330F" w14:textId="77777777" w:rsidR="00143D27" w:rsidRPr="001770C9" w:rsidRDefault="00143D27">
      <w:pPr>
        <w:rPr>
          <w:rFonts w:cstheme="minorHAnsi"/>
          <w:sz w:val="24"/>
          <w:szCs w:val="24"/>
        </w:rPr>
      </w:pPr>
      <w:r w:rsidRPr="001770C9">
        <w:rPr>
          <w:rFonts w:cstheme="minorHAnsi"/>
          <w:sz w:val="24"/>
          <w:szCs w:val="24"/>
        </w:rPr>
        <w:br w:type="page"/>
      </w:r>
    </w:p>
    <w:p w14:paraId="63571B38" w14:textId="77777777" w:rsidR="00143D27" w:rsidRPr="001770C9" w:rsidRDefault="0091187A" w:rsidP="002E79C5">
      <w:pPr>
        <w:spacing w:after="0" w:line="240" w:lineRule="auto"/>
        <w:rPr>
          <w:rFonts w:cstheme="minorHAnsi"/>
          <w:sz w:val="24"/>
          <w:szCs w:val="24"/>
        </w:rPr>
      </w:pPr>
      <w:r w:rsidRPr="001770C9">
        <w:rPr>
          <w:rFonts w:cstheme="minorHAnsi"/>
          <w:sz w:val="24"/>
          <w:szCs w:val="24"/>
        </w:rPr>
        <w:lastRenderedPageBreak/>
        <w:t xml:space="preserve">There are several </w:t>
      </w:r>
      <w:r w:rsidR="00827EE3" w:rsidRPr="001770C9">
        <w:rPr>
          <w:rFonts w:cstheme="minorHAnsi"/>
          <w:sz w:val="24"/>
          <w:szCs w:val="24"/>
        </w:rPr>
        <w:t xml:space="preserve">theories and concepts </w:t>
      </w:r>
      <w:r w:rsidRPr="001770C9">
        <w:rPr>
          <w:rFonts w:cstheme="minorHAnsi"/>
          <w:sz w:val="24"/>
          <w:szCs w:val="24"/>
        </w:rPr>
        <w:t xml:space="preserve">that </w:t>
      </w:r>
      <w:r w:rsidR="00827EE3" w:rsidRPr="001770C9">
        <w:rPr>
          <w:rFonts w:cstheme="minorHAnsi"/>
          <w:sz w:val="24"/>
          <w:szCs w:val="24"/>
        </w:rPr>
        <w:t>can be used to analyse and explain the situation fac</w:t>
      </w:r>
      <w:r w:rsidRPr="001770C9">
        <w:rPr>
          <w:rFonts w:cstheme="minorHAnsi"/>
          <w:sz w:val="24"/>
          <w:szCs w:val="24"/>
        </w:rPr>
        <w:t>ed</w:t>
      </w:r>
      <w:r w:rsidR="00827EE3" w:rsidRPr="001770C9">
        <w:rPr>
          <w:rFonts w:cstheme="minorHAnsi"/>
          <w:sz w:val="24"/>
          <w:szCs w:val="24"/>
        </w:rPr>
        <w:t xml:space="preserve"> </w:t>
      </w:r>
      <w:r w:rsidRPr="001770C9">
        <w:rPr>
          <w:rFonts w:cstheme="minorHAnsi"/>
          <w:sz w:val="24"/>
          <w:szCs w:val="24"/>
        </w:rPr>
        <w:t xml:space="preserve">by </w:t>
      </w:r>
      <w:r w:rsidR="00827EE3" w:rsidRPr="001770C9">
        <w:rPr>
          <w:rFonts w:cstheme="minorHAnsi"/>
          <w:sz w:val="24"/>
          <w:szCs w:val="24"/>
        </w:rPr>
        <w:t>the ATT.</w:t>
      </w:r>
    </w:p>
    <w:p w14:paraId="0E15E172" w14:textId="77777777" w:rsidR="00143D27" w:rsidRPr="001770C9" w:rsidRDefault="00143D27" w:rsidP="002E79C5">
      <w:pPr>
        <w:spacing w:after="0" w:line="240" w:lineRule="auto"/>
        <w:rPr>
          <w:rFonts w:cstheme="minorHAnsi"/>
          <w:sz w:val="24"/>
          <w:szCs w:val="24"/>
        </w:rPr>
      </w:pPr>
    </w:p>
    <w:p w14:paraId="27B769E6" w14:textId="1FBC18F3" w:rsidR="00827EE3" w:rsidRPr="001770C9" w:rsidRDefault="00827EE3" w:rsidP="001770C9">
      <w:pPr>
        <w:pStyle w:val="Heading2"/>
        <w:rPr>
          <w:b/>
          <w:bCs/>
          <w:sz w:val="24"/>
          <w:szCs w:val="24"/>
        </w:rPr>
      </w:pPr>
      <w:r w:rsidRPr="001770C9">
        <w:rPr>
          <w:b/>
          <w:bCs/>
          <w:sz w:val="24"/>
          <w:szCs w:val="24"/>
        </w:rPr>
        <w:t xml:space="preserve"> </w:t>
      </w:r>
      <w:bookmarkStart w:id="10" w:name="_Toc82439458"/>
      <w:r w:rsidR="3CA95936" w:rsidRPr="001770C9">
        <w:rPr>
          <w:b/>
          <w:bCs/>
          <w:sz w:val="24"/>
          <w:szCs w:val="24"/>
        </w:rPr>
        <w:t>A</w:t>
      </w:r>
      <w:r w:rsidRPr="001770C9">
        <w:rPr>
          <w:b/>
          <w:bCs/>
          <w:sz w:val="24"/>
          <w:szCs w:val="24"/>
        </w:rPr>
        <w:t>ttraction-</w:t>
      </w:r>
      <w:r w:rsidR="1F43219E" w:rsidRPr="001770C9">
        <w:rPr>
          <w:b/>
          <w:bCs/>
          <w:sz w:val="24"/>
          <w:szCs w:val="24"/>
        </w:rPr>
        <w:t>S</w:t>
      </w:r>
      <w:r w:rsidRPr="001770C9">
        <w:rPr>
          <w:b/>
          <w:bCs/>
          <w:sz w:val="24"/>
          <w:szCs w:val="24"/>
        </w:rPr>
        <w:t>election-</w:t>
      </w:r>
      <w:r w:rsidR="16BFB4C8" w:rsidRPr="001770C9">
        <w:rPr>
          <w:b/>
          <w:bCs/>
          <w:sz w:val="24"/>
          <w:szCs w:val="24"/>
        </w:rPr>
        <w:t>A</w:t>
      </w:r>
      <w:r w:rsidRPr="001770C9">
        <w:rPr>
          <w:b/>
          <w:bCs/>
          <w:sz w:val="24"/>
          <w:szCs w:val="24"/>
        </w:rPr>
        <w:t xml:space="preserve">ttrition (ASA) </w:t>
      </w:r>
      <w:r w:rsidR="4002EA36" w:rsidRPr="001770C9">
        <w:rPr>
          <w:b/>
          <w:bCs/>
          <w:sz w:val="24"/>
          <w:szCs w:val="24"/>
        </w:rPr>
        <w:t>Model</w:t>
      </w:r>
      <w:bookmarkEnd w:id="10"/>
    </w:p>
    <w:p w14:paraId="42665EDE" w14:textId="291C9B99" w:rsidR="00827EE3" w:rsidRPr="001770C9" w:rsidRDefault="00827EE3" w:rsidP="0091187A">
      <w:pPr>
        <w:spacing w:after="0" w:line="240" w:lineRule="auto"/>
        <w:ind w:firstLine="567"/>
        <w:jc w:val="center"/>
        <w:rPr>
          <w:rFonts w:cstheme="minorHAnsi"/>
          <w:sz w:val="24"/>
          <w:szCs w:val="24"/>
          <w:shd w:val="clear" w:color="auto" w:fill="FFFFFF"/>
        </w:rPr>
      </w:pPr>
      <w:r w:rsidRPr="001770C9">
        <w:rPr>
          <w:rFonts w:cstheme="minorHAnsi"/>
          <w:noProof/>
          <w:sz w:val="24"/>
          <w:szCs w:val="24"/>
          <w:shd w:val="clear" w:color="auto" w:fill="FFFFFF"/>
        </w:rPr>
        <w:drawing>
          <wp:inline distT="0" distB="0" distL="0" distR="0" wp14:anchorId="2E9ADD2A" wp14:editId="5B00D35A">
            <wp:extent cx="2647950" cy="21526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89F6F3" w14:textId="48FF7BD0" w:rsidR="0091187A" w:rsidRPr="001770C9" w:rsidRDefault="0091187A" w:rsidP="0091187A">
      <w:pPr>
        <w:spacing w:after="0" w:line="240" w:lineRule="auto"/>
        <w:ind w:firstLine="567"/>
        <w:jc w:val="center"/>
        <w:rPr>
          <w:rFonts w:cstheme="minorHAnsi"/>
          <w:sz w:val="24"/>
          <w:szCs w:val="24"/>
          <w:shd w:val="clear" w:color="auto" w:fill="FFFFFF"/>
        </w:rPr>
      </w:pPr>
      <w:r w:rsidRPr="001770C9">
        <w:rPr>
          <w:rFonts w:cstheme="minorHAnsi"/>
          <w:b/>
          <w:bCs/>
          <w:sz w:val="24"/>
          <w:szCs w:val="24"/>
          <w:shd w:val="clear" w:color="auto" w:fill="FFFFFF"/>
        </w:rPr>
        <w:t xml:space="preserve">Figure </w:t>
      </w:r>
      <w:r w:rsidR="00AB0CDD" w:rsidRPr="001770C9">
        <w:rPr>
          <w:rFonts w:cstheme="minorHAnsi"/>
          <w:b/>
          <w:bCs/>
          <w:sz w:val="24"/>
          <w:szCs w:val="24"/>
          <w:shd w:val="clear" w:color="auto" w:fill="FFFFFF"/>
        </w:rPr>
        <w:t>2</w:t>
      </w:r>
      <w:r w:rsidRPr="001770C9">
        <w:rPr>
          <w:rFonts w:cstheme="minorHAnsi"/>
          <w:b/>
          <w:bCs/>
          <w:sz w:val="24"/>
          <w:szCs w:val="24"/>
          <w:shd w:val="clear" w:color="auto" w:fill="FFFFFF"/>
        </w:rPr>
        <w:t>:</w:t>
      </w:r>
      <w:r w:rsidRPr="001770C9">
        <w:rPr>
          <w:rFonts w:cstheme="minorHAnsi"/>
          <w:sz w:val="24"/>
          <w:szCs w:val="24"/>
          <w:shd w:val="clear" w:color="auto" w:fill="FFFFFF"/>
        </w:rPr>
        <w:t xml:space="preserve"> ASA Model</w:t>
      </w:r>
    </w:p>
    <w:p w14:paraId="21077A61" w14:textId="77777777" w:rsidR="0091187A" w:rsidRPr="001770C9" w:rsidRDefault="0091187A" w:rsidP="0091187A">
      <w:pPr>
        <w:spacing w:after="0" w:line="240" w:lineRule="auto"/>
        <w:ind w:firstLine="567"/>
        <w:jc w:val="center"/>
        <w:rPr>
          <w:rFonts w:cstheme="minorHAnsi"/>
          <w:sz w:val="24"/>
          <w:szCs w:val="24"/>
          <w:shd w:val="clear" w:color="auto" w:fill="FFFFFF"/>
        </w:rPr>
      </w:pPr>
    </w:p>
    <w:p w14:paraId="287F0F22" w14:textId="7BF90E9E" w:rsidR="0091187A" w:rsidRPr="001770C9" w:rsidRDefault="31FA391D" w:rsidP="002E79C5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 w:rsidRPr="001770C9">
        <w:rPr>
          <w:rFonts w:cstheme="minorHAnsi"/>
          <w:sz w:val="24"/>
          <w:szCs w:val="24"/>
          <w:shd w:val="clear" w:color="auto" w:fill="FFFFFF"/>
        </w:rPr>
        <w:t>Accordi</w:t>
      </w:r>
      <w:r w:rsidR="00827EE3" w:rsidRPr="001770C9">
        <w:rPr>
          <w:rFonts w:cstheme="minorHAnsi"/>
          <w:sz w:val="24"/>
          <w:szCs w:val="24"/>
          <w:shd w:val="clear" w:color="auto" w:fill="FFFFFF"/>
        </w:rPr>
        <w:t xml:space="preserve">ng to the </w:t>
      </w:r>
      <w:r w:rsidR="00827EE3" w:rsidRPr="001770C9">
        <w:rPr>
          <w:rFonts w:cstheme="minorHAnsi"/>
          <w:b/>
          <w:bCs/>
          <w:sz w:val="24"/>
          <w:szCs w:val="24"/>
          <w:shd w:val="clear" w:color="auto" w:fill="FFFFFF"/>
        </w:rPr>
        <w:t xml:space="preserve">ASA </w:t>
      </w:r>
      <w:r w:rsidR="0091187A" w:rsidRPr="001770C9">
        <w:rPr>
          <w:rFonts w:cstheme="minorHAnsi"/>
          <w:b/>
          <w:bCs/>
          <w:sz w:val="24"/>
          <w:szCs w:val="24"/>
          <w:shd w:val="clear" w:color="auto" w:fill="FFFFFF"/>
        </w:rPr>
        <w:t>M</w:t>
      </w:r>
      <w:r w:rsidR="00827EE3" w:rsidRPr="001770C9">
        <w:rPr>
          <w:rFonts w:cstheme="minorHAnsi"/>
          <w:b/>
          <w:bCs/>
          <w:sz w:val="24"/>
          <w:szCs w:val="24"/>
          <w:shd w:val="clear" w:color="auto" w:fill="FFFFFF"/>
        </w:rPr>
        <w:t>odel</w:t>
      </w:r>
      <w:r w:rsidR="0091187A" w:rsidRPr="001770C9">
        <w:rPr>
          <w:rFonts w:cstheme="minorHAnsi"/>
          <w:sz w:val="24"/>
          <w:szCs w:val="24"/>
          <w:shd w:val="clear" w:color="auto" w:fill="FFFFFF"/>
        </w:rPr>
        <w:t>:</w:t>
      </w:r>
    </w:p>
    <w:p w14:paraId="1261E860" w14:textId="6400E53A" w:rsidR="0091187A" w:rsidRPr="001770C9" w:rsidRDefault="00AB0CDD" w:rsidP="00AB0CDD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  <w:sz w:val="24"/>
          <w:szCs w:val="24"/>
        </w:rPr>
      </w:pPr>
      <w:r w:rsidRPr="001770C9">
        <w:rPr>
          <w:rFonts w:cstheme="minorHAnsi"/>
          <w:sz w:val="24"/>
          <w:szCs w:val="24"/>
          <w:shd w:val="clear" w:color="auto" w:fill="FFFFFF"/>
        </w:rPr>
        <w:t>H</w:t>
      </w:r>
      <w:r w:rsidR="00827EE3" w:rsidRPr="001770C9">
        <w:rPr>
          <w:rFonts w:cstheme="minorHAnsi"/>
          <w:sz w:val="24"/>
          <w:szCs w:val="24"/>
          <w:shd w:val="clear" w:color="auto" w:fill="FFFFFF"/>
        </w:rPr>
        <w:t>uman resources are attracted to organisations whose staff resemble them in values, personalities, attributes, and interests.</w:t>
      </w:r>
    </w:p>
    <w:p w14:paraId="099B1A7A" w14:textId="26C6B18A" w:rsidR="0091187A" w:rsidRPr="001770C9" w:rsidRDefault="00AB0CDD" w:rsidP="00AB0CDD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  <w:sz w:val="24"/>
          <w:szCs w:val="24"/>
        </w:rPr>
      </w:pPr>
      <w:r w:rsidRPr="001770C9">
        <w:rPr>
          <w:rFonts w:cstheme="minorHAnsi"/>
          <w:sz w:val="24"/>
          <w:szCs w:val="24"/>
          <w:shd w:val="clear" w:color="auto" w:fill="FFFFFF"/>
        </w:rPr>
        <w:t>O</w:t>
      </w:r>
      <w:r w:rsidR="00827EE3" w:rsidRPr="001770C9">
        <w:rPr>
          <w:rFonts w:cstheme="minorHAnsi"/>
          <w:sz w:val="24"/>
          <w:szCs w:val="24"/>
          <w:shd w:val="clear" w:color="auto" w:fill="FFFFFF"/>
        </w:rPr>
        <w:t>rganisations can recruit people with knowledge, abilities, and skills similar to what the existing workers possess (Kessler</w:t>
      </w:r>
      <w:r w:rsidR="001625FE" w:rsidRPr="001770C9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827EE3" w:rsidRPr="001770C9">
        <w:rPr>
          <w:rFonts w:cstheme="minorHAnsi"/>
          <w:sz w:val="24"/>
          <w:szCs w:val="24"/>
          <w:shd w:val="clear" w:color="auto" w:fill="FFFFFF"/>
        </w:rPr>
        <w:t xml:space="preserve">2013). </w:t>
      </w:r>
    </w:p>
    <w:p w14:paraId="1D940AF6" w14:textId="77777777" w:rsidR="0091187A" w:rsidRPr="001770C9" w:rsidRDefault="0091187A" w:rsidP="0091187A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</w:p>
    <w:p w14:paraId="578745F5" w14:textId="4D37E885" w:rsidR="0091187A" w:rsidRPr="001770C9" w:rsidRDefault="00827EE3" w:rsidP="0091187A">
      <w:pPr>
        <w:spacing w:after="0" w:line="240" w:lineRule="auto"/>
        <w:rPr>
          <w:rFonts w:cstheme="minorHAnsi"/>
          <w:sz w:val="24"/>
          <w:szCs w:val="24"/>
        </w:rPr>
      </w:pPr>
      <w:r w:rsidRPr="001770C9">
        <w:rPr>
          <w:rFonts w:cstheme="minorHAnsi"/>
          <w:sz w:val="24"/>
          <w:szCs w:val="24"/>
        </w:rPr>
        <w:t>ATT lack</w:t>
      </w:r>
      <w:r w:rsidR="3FC66625" w:rsidRPr="001770C9">
        <w:rPr>
          <w:rFonts w:cstheme="minorHAnsi"/>
          <w:sz w:val="24"/>
          <w:szCs w:val="24"/>
        </w:rPr>
        <w:t>s</w:t>
      </w:r>
      <w:r w:rsidRPr="001770C9">
        <w:rPr>
          <w:rFonts w:cstheme="minorHAnsi"/>
          <w:sz w:val="24"/>
          <w:szCs w:val="24"/>
        </w:rPr>
        <w:t xml:space="preserve"> a</w:t>
      </w:r>
      <w:r w:rsidR="0091187A" w:rsidRPr="001770C9">
        <w:rPr>
          <w:rFonts w:cstheme="minorHAnsi"/>
          <w:sz w:val="24"/>
          <w:szCs w:val="24"/>
        </w:rPr>
        <w:t xml:space="preserve"> </w:t>
      </w:r>
      <w:r w:rsidR="009D2C1A" w:rsidRPr="001770C9">
        <w:rPr>
          <w:rFonts w:cstheme="minorHAnsi"/>
          <w:sz w:val="24"/>
          <w:szCs w:val="24"/>
        </w:rPr>
        <w:t xml:space="preserve">defined </w:t>
      </w:r>
      <w:r w:rsidRPr="001770C9">
        <w:rPr>
          <w:rFonts w:cstheme="minorHAnsi"/>
          <w:sz w:val="24"/>
          <w:szCs w:val="24"/>
        </w:rPr>
        <w:t>organisational culture</w:t>
      </w:r>
      <w:r w:rsidR="0091187A" w:rsidRPr="001770C9">
        <w:rPr>
          <w:rFonts w:cstheme="minorHAnsi"/>
          <w:sz w:val="24"/>
          <w:szCs w:val="24"/>
        </w:rPr>
        <w:t xml:space="preserve">, which </w:t>
      </w:r>
      <w:r w:rsidRPr="001770C9">
        <w:rPr>
          <w:rFonts w:cstheme="minorHAnsi"/>
          <w:sz w:val="24"/>
          <w:szCs w:val="24"/>
        </w:rPr>
        <w:t xml:space="preserve">provides the guiding framework for its employees to achieve the organisational objectives. </w:t>
      </w:r>
      <w:r w:rsidR="00250EB6" w:rsidRPr="001770C9">
        <w:rPr>
          <w:rFonts w:cstheme="minorHAnsi"/>
          <w:sz w:val="24"/>
          <w:szCs w:val="24"/>
        </w:rPr>
        <w:t>There are no</w:t>
      </w:r>
      <w:r w:rsidR="39041A09" w:rsidRPr="001770C9">
        <w:rPr>
          <w:rFonts w:cstheme="minorHAnsi"/>
          <w:sz w:val="24"/>
          <w:szCs w:val="24"/>
        </w:rPr>
        <w:t xml:space="preserve"> proper</w:t>
      </w:r>
      <w:r w:rsidRPr="001770C9">
        <w:rPr>
          <w:rFonts w:cstheme="minorHAnsi"/>
          <w:sz w:val="24"/>
          <w:szCs w:val="24"/>
        </w:rPr>
        <w:t xml:space="preserve"> </w:t>
      </w:r>
      <w:r w:rsidR="232B997C" w:rsidRPr="001770C9">
        <w:rPr>
          <w:rFonts w:cstheme="minorHAnsi"/>
          <w:sz w:val="24"/>
          <w:szCs w:val="24"/>
        </w:rPr>
        <w:t>mechanisms</w:t>
      </w:r>
      <w:r w:rsidR="0091187A" w:rsidRPr="001770C9">
        <w:rPr>
          <w:rFonts w:cstheme="minorHAnsi"/>
          <w:sz w:val="24"/>
          <w:szCs w:val="24"/>
        </w:rPr>
        <w:t xml:space="preserve"> to measure performance, </w:t>
      </w:r>
      <w:r w:rsidRPr="001770C9">
        <w:rPr>
          <w:rFonts w:cstheme="minorHAnsi"/>
          <w:sz w:val="24"/>
          <w:szCs w:val="24"/>
        </w:rPr>
        <w:t xml:space="preserve">evaluate and promote its employees. </w:t>
      </w:r>
    </w:p>
    <w:p w14:paraId="260CEF2D" w14:textId="67F1330E" w:rsidR="00782E34" w:rsidRPr="001770C9" w:rsidRDefault="00782E34" w:rsidP="00782E34">
      <w:pPr>
        <w:spacing w:after="0" w:line="240" w:lineRule="auto"/>
        <w:rPr>
          <w:rFonts w:cstheme="minorHAnsi"/>
          <w:sz w:val="24"/>
          <w:szCs w:val="24"/>
        </w:rPr>
      </w:pPr>
    </w:p>
    <w:p w14:paraId="2006B3F3" w14:textId="11E5D6A4" w:rsidR="008217DE" w:rsidRPr="001770C9" w:rsidRDefault="64E77F77" w:rsidP="001770C9">
      <w:pPr>
        <w:pStyle w:val="Heading2"/>
        <w:rPr>
          <w:b/>
          <w:bCs/>
          <w:sz w:val="24"/>
          <w:szCs w:val="24"/>
        </w:rPr>
      </w:pPr>
      <w:bookmarkStart w:id="11" w:name="_Toc82439459"/>
      <w:r w:rsidRPr="001770C9">
        <w:rPr>
          <w:b/>
          <w:bCs/>
          <w:sz w:val="24"/>
          <w:szCs w:val="24"/>
        </w:rPr>
        <w:t>Team Effectiveness Model</w:t>
      </w:r>
      <w:bookmarkEnd w:id="11"/>
      <w:r w:rsidRPr="001770C9">
        <w:rPr>
          <w:b/>
          <w:bCs/>
          <w:sz w:val="24"/>
          <w:szCs w:val="24"/>
        </w:rPr>
        <w:t xml:space="preserve"> </w:t>
      </w:r>
    </w:p>
    <w:p w14:paraId="034B79C4" w14:textId="357A4066" w:rsidR="630082BF" w:rsidRPr="001770C9" w:rsidRDefault="630082BF" w:rsidP="630082BF">
      <w:pPr>
        <w:spacing w:after="0" w:line="240" w:lineRule="auto"/>
        <w:rPr>
          <w:rFonts w:cstheme="minorHAnsi"/>
          <w:sz w:val="24"/>
          <w:szCs w:val="24"/>
        </w:rPr>
      </w:pPr>
    </w:p>
    <w:p w14:paraId="2B40998C" w14:textId="5E0F6B5F" w:rsidR="00916A7D" w:rsidRPr="001770C9" w:rsidRDefault="00916A7D" w:rsidP="00916A7D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770C9">
        <w:rPr>
          <w:rFonts w:cstheme="minorHAnsi"/>
          <w:noProof/>
          <w:sz w:val="24"/>
          <w:szCs w:val="24"/>
        </w:rPr>
        <w:drawing>
          <wp:inline distT="0" distB="0" distL="0" distR="0" wp14:anchorId="465DCED1" wp14:editId="21373595">
            <wp:extent cx="3002507" cy="2159237"/>
            <wp:effectExtent l="0" t="0" r="762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11968" cy="2166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6F7FA" w14:textId="54CE6828" w:rsidR="00916A7D" w:rsidRPr="001770C9" w:rsidRDefault="00AB0CDD" w:rsidP="00916A7D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770C9">
        <w:rPr>
          <w:rFonts w:cstheme="minorHAnsi"/>
          <w:b/>
          <w:bCs/>
          <w:sz w:val="24"/>
          <w:szCs w:val="24"/>
        </w:rPr>
        <w:t>Figure 3:</w:t>
      </w:r>
      <w:r w:rsidR="00916A7D" w:rsidRPr="001770C9">
        <w:rPr>
          <w:rFonts w:cstheme="minorHAnsi"/>
          <w:sz w:val="24"/>
          <w:szCs w:val="24"/>
        </w:rPr>
        <w:t xml:space="preserve"> Team Effectiveness Model </w:t>
      </w:r>
    </w:p>
    <w:p w14:paraId="3C4C59AA" w14:textId="77777777" w:rsidR="00916A7D" w:rsidRPr="001770C9" w:rsidRDefault="00916A7D" w:rsidP="00916A7D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7B407DCE" w14:textId="77777777" w:rsidR="00AB0CDD" w:rsidRPr="001770C9" w:rsidRDefault="00AB0CDD">
      <w:pPr>
        <w:rPr>
          <w:rFonts w:cstheme="minorHAnsi"/>
          <w:b/>
          <w:bCs/>
          <w:sz w:val="24"/>
          <w:szCs w:val="24"/>
          <w:shd w:val="clear" w:color="auto" w:fill="FFFFFF"/>
        </w:rPr>
      </w:pPr>
      <w:r w:rsidRPr="001770C9">
        <w:rPr>
          <w:rFonts w:cstheme="minorHAnsi"/>
          <w:b/>
          <w:bCs/>
          <w:sz w:val="24"/>
          <w:szCs w:val="24"/>
          <w:shd w:val="clear" w:color="auto" w:fill="FFFFFF"/>
        </w:rPr>
        <w:br w:type="page"/>
      </w:r>
    </w:p>
    <w:p w14:paraId="4CAD8583" w14:textId="5A350EF9" w:rsidR="00AB0CDD" w:rsidRPr="001770C9" w:rsidRDefault="00AB0CDD" w:rsidP="00AB0CDD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 w:rsidRPr="001770C9">
        <w:rPr>
          <w:rFonts w:cstheme="minorHAnsi"/>
          <w:sz w:val="24"/>
          <w:szCs w:val="24"/>
          <w:shd w:val="clear" w:color="auto" w:fill="FFFFFF"/>
        </w:rPr>
        <w:lastRenderedPageBreak/>
        <w:t xml:space="preserve">According to the </w:t>
      </w:r>
      <w:r w:rsidRPr="001770C9">
        <w:rPr>
          <w:rFonts w:cstheme="minorHAnsi"/>
          <w:b/>
          <w:bCs/>
          <w:sz w:val="24"/>
          <w:szCs w:val="24"/>
          <w:shd w:val="clear" w:color="auto" w:fill="FFFFFF"/>
        </w:rPr>
        <w:t xml:space="preserve">Team Effectiveness Model </w:t>
      </w:r>
    </w:p>
    <w:p w14:paraId="71A399B8" w14:textId="5A50111E" w:rsidR="00916A7D" w:rsidRPr="001770C9" w:rsidRDefault="00FC5098" w:rsidP="00AB0CDD">
      <w:pPr>
        <w:pStyle w:val="ListParagraph"/>
        <w:numPr>
          <w:ilvl w:val="0"/>
          <w:numId w:val="31"/>
        </w:num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 w:rsidRPr="001770C9">
        <w:rPr>
          <w:rFonts w:cstheme="minorHAnsi"/>
          <w:sz w:val="24"/>
          <w:szCs w:val="24"/>
          <w:shd w:val="clear" w:color="auto" w:fill="FFFFFF"/>
        </w:rPr>
        <w:t>T</w:t>
      </w:r>
      <w:r w:rsidR="00827EE3" w:rsidRPr="001770C9">
        <w:rPr>
          <w:rFonts w:cstheme="minorHAnsi"/>
          <w:sz w:val="24"/>
          <w:szCs w:val="24"/>
          <w:shd w:val="clear" w:color="auto" w:fill="FFFFFF"/>
        </w:rPr>
        <w:t xml:space="preserve">eamwork is the ultimate competitive advantage because it is quite rare but powerful. </w:t>
      </w:r>
    </w:p>
    <w:p w14:paraId="3E112448" w14:textId="1FB5A489" w:rsidR="00916A7D" w:rsidRPr="001770C9" w:rsidRDefault="00FC5098" w:rsidP="00AB0CDD">
      <w:pPr>
        <w:pStyle w:val="ListParagraph"/>
        <w:numPr>
          <w:ilvl w:val="0"/>
          <w:numId w:val="31"/>
        </w:num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 w:rsidRPr="001770C9">
        <w:rPr>
          <w:rFonts w:cstheme="minorHAnsi"/>
          <w:sz w:val="24"/>
          <w:szCs w:val="24"/>
          <w:shd w:val="clear" w:color="auto" w:fill="FFFFFF"/>
        </w:rPr>
        <w:t>C</w:t>
      </w:r>
      <w:r w:rsidR="00827EE3" w:rsidRPr="001770C9">
        <w:rPr>
          <w:rFonts w:cstheme="minorHAnsi"/>
          <w:sz w:val="24"/>
          <w:szCs w:val="24"/>
          <w:shd w:val="clear" w:color="auto" w:fill="FFFFFF"/>
        </w:rPr>
        <w:t>ohesive and effective teams are the lifeblood of powerful and successful organisations (</w:t>
      </w:r>
      <w:proofErr w:type="spellStart"/>
      <w:r w:rsidR="00827EE3" w:rsidRPr="001770C9">
        <w:rPr>
          <w:rFonts w:cstheme="minorHAnsi"/>
          <w:sz w:val="24"/>
          <w:szCs w:val="24"/>
          <w:shd w:val="clear" w:color="auto" w:fill="FFFFFF"/>
        </w:rPr>
        <w:t>Abuzid</w:t>
      </w:r>
      <w:proofErr w:type="spellEnd"/>
      <w:r w:rsidR="00827EE3" w:rsidRPr="001770C9">
        <w:rPr>
          <w:rFonts w:cstheme="minorHAnsi"/>
          <w:sz w:val="24"/>
          <w:szCs w:val="24"/>
          <w:shd w:val="clear" w:color="auto" w:fill="FFFFFF"/>
        </w:rPr>
        <w:t xml:space="preserve"> 2017). </w:t>
      </w:r>
    </w:p>
    <w:p w14:paraId="7CF608B5" w14:textId="0EF64B18" w:rsidR="000977F4" w:rsidRPr="001770C9" w:rsidRDefault="000977F4" w:rsidP="000977F4">
      <w:pPr>
        <w:spacing w:after="0" w:line="240" w:lineRule="auto"/>
        <w:rPr>
          <w:rFonts w:cstheme="minorHAnsi"/>
          <w:sz w:val="24"/>
          <w:szCs w:val="24"/>
        </w:rPr>
      </w:pPr>
    </w:p>
    <w:p w14:paraId="4D7D5DD4" w14:textId="15D636E0" w:rsidR="001770C9" w:rsidRPr="001770C9" w:rsidRDefault="001770C9" w:rsidP="001770C9">
      <w:pPr>
        <w:pStyle w:val="Heading2"/>
        <w:rPr>
          <w:b/>
          <w:bCs/>
          <w:sz w:val="24"/>
          <w:szCs w:val="24"/>
        </w:rPr>
      </w:pPr>
      <w:bookmarkStart w:id="12" w:name="_Toc82439460"/>
      <w:r w:rsidRPr="001770C9">
        <w:rPr>
          <w:b/>
          <w:bCs/>
          <w:sz w:val="24"/>
          <w:szCs w:val="24"/>
        </w:rPr>
        <w:t>Recommendation</w:t>
      </w:r>
      <w:bookmarkEnd w:id="12"/>
    </w:p>
    <w:p w14:paraId="19AB82F4" w14:textId="4835A811" w:rsidR="000977F4" w:rsidRPr="001770C9" w:rsidRDefault="00D82A29" w:rsidP="000977F4">
      <w:pPr>
        <w:spacing w:after="0" w:line="240" w:lineRule="auto"/>
        <w:rPr>
          <w:rFonts w:cstheme="minorHAnsi"/>
          <w:sz w:val="24"/>
          <w:szCs w:val="24"/>
        </w:rPr>
      </w:pPr>
      <w:r w:rsidRPr="001770C9">
        <w:rPr>
          <w:rFonts w:cstheme="minorHAnsi"/>
          <w:sz w:val="24"/>
          <w:szCs w:val="24"/>
        </w:rPr>
        <w:t xml:space="preserve">Based on the ASA and </w:t>
      </w:r>
      <w:r w:rsidR="00103F28" w:rsidRPr="001770C9">
        <w:rPr>
          <w:rFonts w:cstheme="minorHAnsi"/>
          <w:sz w:val="24"/>
          <w:szCs w:val="24"/>
        </w:rPr>
        <w:t>T</w:t>
      </w:r>
      <w:r w:rsidRPr="001770C9">
        <w:rPr>
          <w:rFonts w:cstheme="minorHAnsi"/>
          <w:sz w:val="24"/>
          <w:szCs w:val="24"/>
        </w:rPr>
        <w:t xml:space="preserve">eam </w:t>
      </w:r>
      <w:r w:rsidR="00103F28" w:rsidRPr="001770C9">
        <w:rPr>
          <w:rFonts w:cstheme="minorHAnsi"/>
          <w:sz w:val="24"/>
          <w:szCs w:val="24"/>
        </w:rPr>
        <w:t>E</w:t>
      </w:r>
      <w:r w:rsidRPr="001770C9">
        <w:rPr>
          <w:rFonts w:cstheme="minorHAnsi"/>
          <w:sz w:val="24"/>
          <w:szCs w:val="24"/>
        </w:rPr>
        <w:t xml:space="preserve">ffectiveness </w:t>
      </w:r>
      <w:r w:rsidR="00103F28" w:rsidRPr="001770C9">
        <w:rPr>
          <w:rFonts w:cstheme="minorHAnsi"/>
          <w:sz w:val="24"/>
          <w:szCs w:val="24"/>
        </w:rPr>
        <w:t>M</w:t>
      </w:r>
      <w:r w:rsidRPr="001770C9">
        <w:rPr>
          <w:rFonts w:cstheme="minorHAnsi"/>
          <w:sz w:val="24"/>
          <w:szCs w:val="24"/>
        </w:rPr>
        <w:t>odel, i</w:t>
      </w:r>
      <w:r w:rsidR="000977F4" w:rsidRPr="001770C9">
        <w:rPr>
          <w:rFonts w:cstheme="minorHAnsi"/>
          <w:sz w:val="24"/>
          <w:szCs w:val="24"/>
        </w:rPr>
        <w:t>t is recommended that ATT:</w:t>
      </w:r>
    </w:p>
    <w:p w14:paraId="5071D771" w14:textId="1675E5A7" w:rsidR="000977F4" w:rsidRPr="001770C9" w:rsidRDefault="00D82A29" w:rsidP="002E79C5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1770C9">
        <w:rPr>
          <w:rFonts w:cstheme="minorHAnsi"/>
          <w:sz w:val="24"/>
          <w:szCs w:val="24"/>
        </w:rPr>
        <w:t>Develop and communicate</w:t>
      </w:r>
      <w:r w:rsidR="00827EE3" w:rsidRPr="001770C9">
        <w:rPr>
          <w:rFonts w:cstheme="minorHAnsi"/>
          <w:sz w:val="24"/>
          <w:szCs w:val="24"/>
        </w:rPr>
        <w:t xml:space="preserve"> well-defined company values, which will help employees understand what </w:t>
      </w:r>
      <w:r w:rsidR="7DF9E6EA" w:rsidRPr="001770C9">
        <w:rPr>
          <w:rFonts w:cstheme="minorHAnsi"/>
          <w:sz w:val="24"/>
          <w:szCs w:val="24"/>
        </w:rPr>
        <w:t>ATT</w:t>
      </w:r>
      <w:r w:rsidR="00827EE3" w:rsidRPr="001770C9">
        <w:rPr>
          <w:rFonts w:cstheme="minorHAnsi"/>
          <w:sz w:val="24"/>
          <w:szCs w:val="24"/>
        </w:rPr>
        <w:t xml:space="preserve"> stands for while guaranteeing employees a sense of security (</w:t>
      </w:r>
      <w:proofErr w:type="spellStart"/>
      <w:r w:rsidR="00827EE3" w:rsidRPr="001770C9">
        <w:rPr>
          <w:rFonts w:cstheme="minorHAnsi"/>
          <w:sz w:val="24"/>
          <w:szCs w:val="24"/>
          <w:shd w:val="clear" w:color="auto" w:fill="FFFFFF"/>
        </w:rPr>
        <w:t>Dermol</w:t>
      </w:r>
      <w:proofErr w:type="spellEnd"/>
      <w:r w:rsidR="00827EE3" w:rsidRPr="001770C9">
        <w:rPr>
          <w:rFonts w:cstheme="minorHAnsi"/>
          <w:sz w:val="24"/>
          <w:szCs w:val="24"/>
          <w:shd w:val="clear" w:color="auto" w:fill="FFFFFF"/>
        </w:rPr>
        <w:t xml:space="preserve"> and </w:t>
      </w:r>
      <w:proofErr w:type="spellStart"/>
      <w:r w:rsidR="00827EE3" w:rsidRPr="001770C9">
        <w:rPr>
          <w:rFonts w:cstheme="minorHAnsi"/>
          <w:sz w:val="24"/>
          <w:szCs w:val="24"/>
          <w:shd w:val="clear" w:color="auto" w:fill="FFFFFF"/>
        </w:rPr>
        <w:t>Širca</w:t>
      </w:r>
      <w:proofErr w:type="spellEnd"/>
      <w:r w:rsidR="00827EE3" w:rsidRPr="001770C9">
        <w:rPr>
          <w:rFonts w:cstheme="minorHAnsi"/>
          <w:sz w:val="24"/>
          <w:szCs w:val="24"/>
          <w:shd w:val="clear" w:color="auto" w:fill="FFFFFF"/>
        </w:rPr>
        <w:t xml:space="preserve"> 2018)</w:t>
      </w:r>
      <w:r w:rsidR="00827EE3" w:rsidRPr="001770C9">
        <w:rPr>
          <w:rFonts w:cstheme="minorHAnsi"/>
          <w:sz w:val="24"/>
          <w:szCs w:val="24"/>
        </w:rPr>
        <w:t xml:space="preserve">. </w:t>
      </w:r>
      <w:r w:rsidR="470D3F3C" w:rsidRPr="001770C9">
        <w:rPr>
          <w:rFonts w:cstheme="minorHAnsi"/>
          <w:sz w:val="24"/>
          <w:szCs w:val="24"/>
        </w:rPr>
        <w:t>E</w:t>
      </w:r>
      <w:r w:rsidR="00827EE3" w:rsidRPr="001770C9">
        <w:rPr>
          <w:rFonts w:cstheme="minorHAnsi"/>
          <w:sz w:val="24"/>
          <w:szCs w:val="24"/>
        </w:rPr>
        <w:t>mbedding strong organisational values will improve performance and ensure great</w:t>
      </w:r>
      <w:r w:rsidR="0B377792" w:rsidRPr="001770C9">
        <w:rPr>
          <w:rFonts w:cstheme="minorHAnsi"/>
          <w:sz w:val="24"/>
          <w:szCs w:val="24"/>
        </w:rPr>
        <w:t>er</w:t>
      </w:r>
      <w:r w:rsidR="00827EE3" w:rsidRPr="001770C9">
        <w:rPr>
          <w:rFonts w:cstheme="minorHAnsi"/>
          <w:sz w:val="24"/>
          <w:szCs w:val="24"/>
        </w:rPr>
        <w:t xml:space="preserve"> stakeholder satisfaction and engagement levels.</w:t>
      </w:r>
    </w:p>
    <w:p w14:paraId="45CF73D4" w14:textId="6C78CEF1" w:rsidR="0081352D" w:rsidRPr="001770C9" w:rsidRDefault="00827EE3" w:rsidP="00581DD9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 w:rsidRPr="001770C9">
        <w:rPr>
          <w:rFonts w:cstheme="minorHAnsi"/>
          <w:sz w:val="24"/>
          <w:szCs w:val="24"/>
        </w:rPr>
        <w:t xml:space="preserve"> </w:t>
      </w:r>
    </w:p>
    <w:p w14:paraId="1638F925" w14:textId="1834A291" w:rsidR="138E70D2" w:rsidRPr="001770C9" w:rsidRDefault="14D9CD2A" w:rsidP="138E70D2">
      <w:pPr>
        <w:pStyle w:val="ListParagraph"/>
        <w:spacing w:after="0" w:line="240" w:lineRule="auto"/>
        <w:ind w:left="0"/>
        <w:rPr>
          <w:rFonts w:cstheme="minorHAnsi"/>
          <w:sz w:val="24"/>
          <w:szCs w:val="24"/>
        </w:rPr>
      </w:pPr>
      <w:r w:rsidRPr="001770C9">
        <w:rPr>
          <w:rFonts w:cstheme="minorHAnsi"/>
          <w:sz w:val="24"/>
          <w:szCs w:val="24"/>
        </w:rPr>
        <w:t xml:space="preserve">Whilst this will support </w:t>
      </w:r>
      <w:r w:rsidR="301E73B5" w:rsidRPr="001770C9">
        <w:rPr>
          <w:rFonts w:cstheme="minorHAnsi"/>
          <w:sz w:val="24"/>
          <w:szCs w:val="24"/>
        </w:rPr>
        <w:t>creating a healthy workplace culture (strength), it may create confusion amongst some employees</w:t>
      </w:r>
      <w:r w:rsidR="3397137C" w:rsidRPr="001770C9">
        <w:rPr>
          <w:rFonts w:cstheme="minorHAnsi"/>
          <w:sz w:val="24"/>
          <w:szCs w:val="24"/>
        </w:rPr>
        <w:t xml:space="preserve">, mainly who are resistant to change (weakness).  </w:t>
      </w:r>
      <w:r w:rsidR="301E73B5" w:rsidRPr="001770C9">
        <w:rPr>
          <w:rFonts w:cstheme="minorHAnsi"/>
          <w:sz w:val="24"/>
          <w:szCs w:val="24"/>
        </w:rPr>
        <w:t xml:space="preserve">  </w:t>
      </w:r>
      <w:r w:rsidRPr="001770C9">
        <w:rPr>
          <w:rFonts w:cstheme="minorHAnsi"/>
          <w:sz w:val="24"/>
          <w:szCs w:val="24"/>
        </w:rPr>
        <w:t xml:space="preserve"> </w:t>
      </w:r>
    </w:p>
    <w:p w14:paraId="3D0F9698" w14:textId="77777777" w:rsidR="00CF786C" w:rsidRPr="001770C9" w:rsidRDefault="00CF786C" w:rsidP="002E79C5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35467010" w14:textId="6FA35F82" w:rsidR="001305B0" w:rsidRPr="001770C9" w:rsidRDefault="001305B0" w:rsidP="001770C9">
      <w:pPr>
        <w:pStyle w:val="Heading1"/>
        <w:rPr>
          <w:b/>
          <w:bCs/>
        </w:rPr>
      </w:pPr>
      <w:bookmarkStart w:id="13" w:name="_Toc82439461"/>
      <w:r w:rsidRPr="001770C9">
        <w:rPr>
          <w:b/>
          <w:bCs/>
        </w:rPr>
        <w:t xml:space="preserve">Key Issue 3: </w:t>
      </w:r>
      <w:r w:rsidR="00962586" w:rsidRPr="001770C9">
        <w:rPr>
          <w:b/>
          <w:bCs/>
        </w:rPr>
        <w:t>O</w:t>
      </w:r>
      <w:r w:rsidR="00030AED" w:rsidRPr="001770C9">
        <w:rPr>
          <w:b/>
          <w:bCs/>
        </w:rPr>
        <w:t xml:space="preserve">rganisational </w:t>
      </w:r>
      <w:r w:rsidRPr="001770C9">
        <w:rPr>
          <w:b/>
          <w:bCs/>
        </w:rPr>
        <w:t>l</w:t>
      </w:r>
      <w:r w:rsidR="00030AED" w:rsidRPr="001770C9">
        <w:rPr>
          <w:b/>
          <w:bCs/>
        </w:rPr>
        <w:t>eadership</w:t>
      </w:r>
      <w:bookmarkEnd w:id="13"/>
    </w:p>
    <w:p w14:paraId="306A7D7D" w14:textId="06EC78F5" w:rsidR="001770C9" w:rsidRDefault="001770C9" w:rsidP="001B4368">
      <w:pPr>
        <w:rPr>
          <w:rFonts w:cstheme="minorHAnsi"/>
          <w:sz w:val="24"/>
          <w:szCs w:val="24"/>
        </w:rPr>
      </w:pPr>
    </w:p>
    <w:p w14:paraId="5D7E6F54" w14:textId="0FBE2D04" w:rsidR="001770C9" w:rsidRPr="001770C9" w:rsidRDefault="001770C9" w:rsidP="001770C9">
      <w:pPr>
        <w:pStyle w:val="Heading2"/>
        <w:rPr>
          <w:b/>
          <w:bCs/>
          <w:sz w:val="24"/>
          <w:szCs w:val="24"/>
        </w:rPr>
      </w:pPr>
      <w:bookmarkStart w:id="14" w:name="_Toc82439462"/>
      <w:r w:rsidRPr="001770C9">
        <w:rPr>
          <w:b/>
          <w:bCs/>
          <w:sz w:val="24"/>
          <w:szCs w:val="24"/>
        </w:rPr>
        <w:t xml:space="preserve">Symptoms: Derived from </w:t>
      </w:r>
      <w:r>
        <w:rPr>
          <w:b/>
          <w:bCs/>
          <w:sz w:val="24"/>
          <w:szCs w:val="24"/>
        </w:rPr>
        <w:t>organisational leadership</w:t>
      </w:r>
      <w:bookmarkEnd w:id="14"/>
    </w:p>
    <w:p w14:paraId="4D8C792E" w14:textId="4466A23B" w:rsidR="001B4368" w:rsidRPr="001770C9" w:rsidRDefault="001B4368" w:rsidP="001B4368">
      <w:pPr>
        <w:rPr>
          <w:rFonts w:cstheme="minorHAnsi"/>
          <w:sz w:val="24"/>
          <w:szCs w:val="24"/>
        </w:rPr>
      </w:pPr>
      <w:r w:rsidRPr="001770C9">
        <w:rPr>
          <w:rFonts w:cstheme="minorHAnsi"/>
          <w:sz w:val="24"/>
          <w:szCs w:val="24"/>
        </w:rPr>
        <w:t xml:space="preserve">Group 8 Consulting has identified the following symptoms in relation to organisational leadership.  </w:t>
      </w:r>
    </w:p>
    <w:p w14:paraId="73AD4789" w14:textId="77777777" w:rsidR="001B4368" w:rsidRPr="001770C9" w:rsidRDefault="00030AED" w:rsidP="001B4368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1770C9">
        <w:rPr>
          <w:rFonts w:cstheme="minorHAnsi"/>
          <w:sz w:val="24"/>
          <w:szCs w:val="24"/>
        </w:rPr>
        <w:t>Lack of understanding of</w:t>
      </w:r>
      <w:r w:rsidR="001B4368" w:rsidRPr="001770C9">
        <w:rPr>
          <w:rFonts w:cstheme="minorHAnsi"/>
          <w:sz w:val="24"/>
          <w:szCs w:val="24"/>
        </w:rPr>
        <w:t>:</w:t>
      </w:r>
    </w:p>
    <w:p w14:paraId="084ED60F" w14:textId="4BD442E7" w:rsidR="001B4368" w:rsidRPr="001770C9" w:rsidRDefault="00030AED" w:rsidP="001B4368">
      <w:pPr>
        <w:pStyle w:val="ListParagraph"/>
        <w:numPr>
          <w:ilvl w:val="1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 w:rsidRPr="001770C9">
        <w:rPr>
          <w:rFonts w:cstheme="minorHAnsi"/>
          <w:sz w:val="24"/>
          <w:szCs w:val="24"/>
        </w:rPr>
        <w:t>capabilities of current employees</w:t>
      </w:r>
    </w:p>
    <w:p w14:paraId="4B237A4B" w14:textId="3AB3EECF" w:rsidR="001B4368" w:rsidRPr="001770C9" w:rsidRDefault="001B4368" w:rsidP="001B4368">
      <w:pPr>
        <w:pStyle w:val="ListParagraph"/>
        <w:numPr>
          <w:ilvl w:val="1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 w:rsidRPr="001770C9">
        <w:rPr>
          <w:rFonts w:cstheme="minorHAnsi"/>
          <w:sz w:val="24"/>
          <w:szCs w:val="24"/>
        </w:rPr>
        <w:t xml:space="preserve">business strategy </w:t>
      </w:r>
      <w:r w:rsidR="00263DF5" w:rsidRPr="001770C9">
        <w:rPr>
          <w:rFonts w:cstheme="minorHAnsi"/>
          <w:sz w:val="24"/>
          <w:szCs w:val="24"/>
        </w:rPr>
        <w:t xml:space="preserve">orchestration and impact throughout all levels of the organisation </w:t>
      </w:r>
    </w:p>
    <w:p w14:paraId="2B17712E" w14:textId="659C8A31" w:rsidR="001B4368" w:rsidRPr="001770C9" w:rsidRDefault="001B4368" w:rsidP="001B4368">
      <w:pPr>
        <w:pStyle w:val="ListParagraph"/>
        <w:numPr>
          <w:ilvl w:val="1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 w:rsidRPr="001770C9">
        <w:rPr>
          <w:rFonts w:cstheme="minorHAnsi"/>
          <w:sz w:val="24"/>
          <w:szCs w:val="24"/>
        </w:rPr>
        <w:t xml:space="preserve">what customers think of how ATT’s performance </w:t>
      </w:r>
    </w:p>
    <w:p w14:paraId="3D5DB4B3" w14:textId="5137978E" w:rsidR="001B4368" w:rsidRPr="001770C9" w:rsidRDefault="001B4368" w:rsidP="001B4368">
      <w:pPr>
        <w:pStyle w:val="ListParagraph"/>
        <w:numPr>
          <w:ilvl w:val="1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 w:rsidRPr="001770C9">
        <w:rPr>
          <w:rFonts w:cstheme="minorHAnsi"/>
          <w:sz w:val="24"/>
          <w:szCs w:val="24"/>
        </w:rPr>
        <w:t>staffing needs and lack of forward-looking plans</w:t>
      </w:r>
    </w:p>
    <w:p w14:paraId="5CBE0856" w14:textId="016C619A" w:rsidR="001B4368" w:rsidRPr="001770C9" w:rsidRDefault="001B4368" w:rsidP="001B4368">
      <w:pPr>
        <w:pStyle w:val="ListParagraph"/>
        <w:numPr>
          <w:ilvl w:val="1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 w:rsidRPr="001770C9">
        <w:rPr>
          <w:rFonts w:cstheme="minorHAnsi"/>
          <w:sz w:val="24"/>
          <w:szCs w:val="24"/>
        </w:rPr>
        <w:t>the motivating factors at individual level</w:t>
      </w:r>
    </w:p>
    <w:p w14:paraId="30A49FCD" w14:textId="77777777" w:rsidR="001B4368" w:rsidRPr="001770C9" w:rsidRDefault="00030AED" w:rsidP="001B4368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1770C9">
        <w:rPr>
          <w:rFonts w:cstheme="minorHAnsi"/>
          <w:sz w:val="24"/>
          <w:szCs w:val="24"/>
        </w:rPr>
        <w:t>Lack of</w:t>
      </w:r>
      <w:r w:rsidR="001B4368" w:rsidRPr="001770C9">
        <w:rPr>
          <w:rFonts w:cstheme="minorHAnsi"/>
          <w:sz w:val="24"/>
          <w:szCs w:val="24"/>
        </w:rPr>
        <w:t>:</w:t>
      </w:r>
    </w:p>
    <w:p w14:paraId="41982819" w14:textId="4AD6675A" w:rsidR="009A570F" w:rsidRPr="001770C9" w:rsidRDefault="009A570F" w:rsidP="001B4368">
      <w:pPr>
        <w:pStyle w:val="ListParagraph"/>
        <w:numPr>
          <w:ilvl w:val="1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 w:rsidRPr="001770C9">
        <w:rPr>
          <w:rFonts w:cstheme="minorHAnsi"/>
          <w:sz w:val="24"/>
          <w:szCs w:val="24"/>
        </w:rPr>
        <w:t>workforce diversity</w:t>
      </w:r>
    </w:p>
    <w:p w14:paraId="1F6DC552" w14:textId="19F0AFE2" w:rsidR="001B4368" w:rsidRPr="001770C9" w:rsidRDefault="001B4368" w:rsidP="001B4368">
      <w:pPr>
        <w:pStyle w:val="ListParagraph"/>
        <w:numPr>
          <w:ilvl w:val="1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 w:rsidRPr="001770C9">
        <w:rPr>
          <w:rFonts w:cstheme="minorHAnsi"/>
          <w:sz w:val="24"/>
          <w:szCs w:val="24"/>
        </w:rPr>
        <w:t xml:space="preserve">formal </w:t>
      </w:r>
      <w:r w:rsidR="00030AED" w:rsidRPr="001770C9">
        <w:rPr>
          <w:rFonts w:cstheme="minorHAnsi"/>
          <w:sz w:val="24"/>
          <w:szCs w:val="24"/>
        </w:rPr>
        <w:t>performance review process</w:t>
      </w:r>
      <w:r w:rsidRPr="001770C9">
        <w:rPr>
          <w:rFonts w:cstheme="minorHAnsi"/>
          <w:sz w:val="24"/>
          <w:szCs w:val="24"/>
        </w:rPr>
        <w:t>es</w:t>
      </w:r>
    </w:p>
    <w:p w14:paraId="6E1F1310" w14:textId="2385D0AA" w:rsidR="001B4368" w:rsidRPr="001770C9" w:rsidRDefault="001B4368" w:rsidP="001B4368">
      <w:pPr>
        <w:pStyle w:val="ListParagraph"/>
        <w:numPr>
          <w:ilvl w:val="1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 w:rsidRPr="001770C9">
        <w:rPr>
          <w:rFonts w:cstheme="minorHAnsi"/>
          <w:sz w:val="24"/>
          <w:szCs w:val="24"/>
        </w:rPr>
        <w:t xml:space="preserve">formal recognition of employee loyalty </w:t>
      </w:r>
    </w:p>
    <w:p w14:paraId="392B43A6" w14:textId="54F4D51A" w:rsidR="001B4368" w:rsidRPr="001770C9" w:rsidRDefault="001B4368" w:rsidP="001B4368">
      <w:pPr>
        <w:pStyle w:val="ListParagraph"/>
        <w:numPr>
          <w:ilvl w:val="1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 w:rsidRPr="001770C9">
        <w:rPr>
          <w:rFonts w:cstheme="minorHAnsi"/>
          <w:sz w:val="24"/>
          <w:szCs w:val="24"/>
        </w:rPr>
        <w:t xml:space="preserve">commercial acumen training given to employees </w:t>
      </w:r>
    </w:p>
    <w:p w14:paraId="6F27598D" w14:textId="1D42E5F0" w:rsidR="001B4368" w:rsidRPr="001770C9" w:rsidRDefault="001B4368" w:rsidP="002E79C5">
      <w:pPr>
        <w:pStyle w:val="ListParagraph"/>
        <w:numPr>
          <w:ilvl w:val="1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 w:rsidRPr="001770C9">
        <w:rPr>
          <w:rFonts w:cstheme="minorHAnsi"/>
          <w:sz w:val="24"/>
          <w:szCs w:val="24"/>
        </w:rPr>
        <w:t>succession planning</w:t>
      </w:r>
    </w:p>
    <w:p w14:paraId="386FF578" w14:textId="77777777" w:rsidR="00B95EDE" w:rsidRPr="001770C9" w:rsidRDefault="00B95EDE" w:rsidP="00B95EDE">
      <w:pPr>
        <w:spacing w:after="0" w:line="240" w:lineRule="auto"/>
        <w:rPr>
          <w:rFonts w:cstheme="minorHAnsi"/>
          <w:sz w:val="24"/>
          <w:szCs w:val="24"/>
        </w:rPr>
      </w:pPr>
    </w:p>
    <w:p w14:paraId="41A04D0F" w14:textId="6F063FB7" w:rsidR="001770C9" w:rsidRPr="001770C9" w:rsidRDefault="001770C9" w:rsidP="001770C9">
      <w:pPr>
        <w:pStyle w:val="Heading2"/>
        <w:rPr>
          <w:b/>
          <w:bCs/>
          <w:sz w:val="24"/>
          <w:szCs w:val="24"/>
        </w:rPr>
      </w:pPr>
      <w:bookmarkStart w:id="15" w:name="_Toc82439463"/>
      <w:r w:rsidRPr="001770C9">
        <w:rPr>
          <w:b/>
          <w:bCs/>
          <w:sz w:val="24"/>
          <w:szCs w:val="24"/>
        </w:rPr>
        <w:t>Situational Leadership Model</w:t>
      </w:r>
      <w:bookmarkEnd w:id="15"/>
    </w:p>
    <w:p w14:paraId="49E321B0" w14:textId="77B746AB" w:rsidR="00352DDE" w:rsidRPr="001770C9" w:rsidRDefault="00137C06" w:rsidP="00352DDE">
      <w:pPr>
        <w:rPr>
          <w:rFonts w:cstheme="minorHAnsi"/>
          <w:b/>
          <w:bCs/>
          <w:sz w:val="24"/>
          <w:szCs w:val="24"/>
        </w:rPr>
      </w:pPr>
      <w:r w:rsidRPr="001770C9">
        <w:rPr>
          <w:rFonts w:cstheme="minorHAnsi"/>
          <w:sz w:val="24"/>
          <w:szCs w:val="24"/>
        </w:rPr>
        <w:t>Performing analysis based upon</w:t>
      </w:r>
      <w:r w:rsidR="006E332A" w:rsidRPr="001770C9">
        <w:rPr>
          <w:rFonts w:cstheme="minorHAnsi"/>
          <w:sz w:val="24"/>
          <w:szCs w:val="24"/>
        </w:rPr>
        <w:t xml:space="preserve"> </w:t>
      </w:r>
      <w:r w:rsidR="006E332A" w:rsidRPr="001770C9">
        <w:rPr>
          <w:rFonts w:cstheme="minorHAnsi"/>
          <w:b/>
          <w:bCs/>
          <w:sz w:val="24"/>
          <w:szCs w:val="24"/>
        </w:rPr>
        <w:t>Situational Leadership Model</w:t>
      </w:r>
      <w:r w:rsidR="009B4533">
        <w:rPr>
          <w:rFonts w:cstheme="minorHAnsi"/>
          <w:sz w:val="24"/>
          <w:szCs w:val="24"/>
        </w:rPr>
        <w:t>,</w:t>
      </w:r>
      <w:r w:rsidR="006E332A" w:rsidRPr="001770C9">
        <w:rPr>
          <w:rFonts w:cstheme="minorHAnsi"/>
          <w:sz w:val="24"/>
          <w:szCs w:val="24"/>
        </w:rPr>
        <w:t xml:space="preserve"> </w:t>
      </w:r>
      <w:r w:rsidR="00607743" w:rsidRPr="001770C9">
        <w:rPr>
          <w:rFonts w:cstheme="minorHAnsi"/>
          <w:sz w:val="24"/>
          <w:szCs w:val="24"/>
        </w:rPr>
        <w:t>ATT can make use of the following advantages by adopting t</w:t>
      </w:r>
      <w:r w:rsidR="00846214" w:rsidRPr="001770C9">
        <w:rPr>
          <w:rFonts w:cstheme="minorHAnsi"/>
          <w:sz w:val="24"/>
          <w:szCs w:val="24"/>
        </w:rPr>
        <w:t xml:space="preserve">he </w:t>
      </w:r>
      <w:r w:rsidR="006E332A" w:rsidRPr="001770C9">
        <w:rPr>
          <w:rFonts w:cstheme="minorHAnsi"/>
          <w:sz w:val="24"/>
          <w:szCs w:val="24"/>
        </w:rPr>
        <w:t>model.</w:t>
      </w:r>
      <w:r w:rsidR="00607743" w:rsidRPr="001770C9">
        <w:rPr>
          <w:rFonts w:cstheme="minorHAnsi"/>
          <w:b/>
          <w:bCs/>
          <w:sz w:val="24"/>
          <w:szCs w:val="24"/>
        </w:rPr>
        <w:t xml:space="preserve"> </w:t>
      </w:r>
    </w:p>
    <w:p w14:paraId="5053ED70" w14:textId="54968AF4" w:rsidR="000A0F8C" w:rsidRPr="001770C9" w:rsidRDefault="000A0F8C" w:rsidP="000A0F8C">
      <w:pPr>
        <w:jc w:val="center"/>
        <w:rPr>
          <w:rFonts w:cstheme="minorHAnsi"/>
          <w:b/>
          <w:bCs/>
          <w:sz w:val="24"/>
          <w:szCs w:val="24"/>
        </w:rPr>
      </w:pPr>
      <w:r w:rsidRPr="001770C9">
        <w:rPr>
          <w:rFonts w:cstheme="minorHAnsi"/>
          <w:noProof/>
          <w:sz w:val="24"/>
          <w:szCs w:val="24"/>
        </w:rPr>
        <w:lastRenderedPageBreak/>
        <w:drawing>
          <wp:inline distT="0" distB="0" distL="0" distR="0" wp14:anchorId="2E5D8357" wp14:editId="14D491D2">
            <wp:extent cx="4198289" cy="3157787"/>
            <wp:effectExtent l="0" t="0" r="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289" cy="315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89F5DE" w14:textId="5F27174F" w:rsidR="00103F28" w:rsidRPr="001770C9" w:rsidRDefault="00103F28" w:rsidP="000A0F8C">
      <w:pPr>
        <w:jc w:val="center"/>
        <w:rPr>
          <w:rFonts w:cstheme="minorHAnsi"/>
          <w:sz w:val="24"/>
          <w:szCs w:val="24"/>
        </w:rPr>
      </w:pPr>
      <w:r w:rsidRPr="001770C9">
        <w:rPr>
          <w:rFonts w:cstheme="minorHAnsi"/>
          <w:b/>
          <w:bCs/>
          <w:sz w:val="24"/>
          <w:szCs w:val="24"/>
        </w:rPr>
        <w:t xml:space="preserve">Figure 4: </w:t>
      </w:r>
      <w:r w:rsidRPr="001770C9">
        <w:rPr>
          <w:rFonts w:cstheme="minorHAnsi"/>
          <w:sz w:val="24"/>
          <w:szCs w:val="24"/>
        </w:rPr>
        <w:t xml:space="preserve">Situational Leadership Model </w:t>
      </w:r>
    </w:p>
    <w:p w14:paraId="6F25952F" w14:textId="796B871D" w:rsidR="00607743" w:rsidRPr="001770C9" w:rsidRDefault="00436646" w:rsidP="00607743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1770C9">
        <w:rPr>
          <w:rFonts w:cstheme="minorHAnsi"/>
          <w:sz w:val="24"/>
          <w:szCs w:val="24"/>
        </w:rPr>
        <w:t>I</w:t>
      </w:r>
      <w:r w:rsidR="00607743" w:rsidRPr="001770C9">
        <w:rPr>
          <w:rFonts w:cstheme="minorHAnsi"/>
          <w:sz w:val="24"/>
          <w:szCs w:val="24"/>
        </w:rPr>
        <w:t xml:space="preserve">mplementation of </w:t>
      </w:r>
      <w:r w:rsidRPr="001770C9">
        <w:rPr>
          <w:rFonts w:cstheme="minorHAnsi"/>
          <w:sz w:val="24"/>
          <w:szCs w:val="24"/>
        </w:rPr>
        <w:t>proposed SHRM Delivery Model</w:t>
      </w:r>
      <w:r w:rsidR="00607743" w:rsidRPr="001770C9">
        <w:rPr>
          <w:rFonts w:cstheme="minorHAnsi"/>
          <w:sz w:val="24"/>
          <w:szCs w:val="24"/>
        </w:rPr>
        <w:t xml:space="preserve"> and </w:t>
      </w:r>
      <w:r w:rsidR="00AB64BD" w:rsidRPr="001770C9">
        <w:rPr>
          <w:rFonts w:cstheme="minorHAnsi"/>
          <w:sz w:val="24"/>
          <w:szCs w:val="24"/>
        </w:rPr>
        <w:t>in support of the Ability Motivation Opportunity Model (</w:t>
      </w:r>
      <w:proofErr w:type="spellStart"/>
      <w:r w:rsidR="00AB64BD" w:rsidRPr="001770C9">
        <w:rPr>
          <w:rFonts w:cstheme="minorHAnsi"/>
          <w:sz w:val="24"/>
          <w:szCs w:val="24"/>
        </w:rPr>
        <w:t>Shuwen</w:t>
      </w:r>
      <w:proofErr w:type="spellEnd"/>
      <w:r w:rsidR="00AB64BD" w:rsidRPr="001770C9">
        <w:rPr>
          <w:rFonts w:cstheme="minorHAnsi"/>
          <w:sz w:val="24"/>
          <w:szCs w:val="24"/>
        </w:rPr>
        <w:t xml:space="preserve"> et al. 2021) </w:t>
      </w:r>
      <w:r w:rsidR="73107F6B" w:rsidRPr="001770C9">
        <w:rPr>
          <w:rFonts w:cstheme="minorHAnsi"/>
          <w:sz w:val="24"/>
          <w:szCs w:val="24"/>
        </w:rPr>
        <w:t>will a</w:t>
      </w:r>
      <w:r w:rsidR="00607743" w:rsidRPr="001770C9">
        <w:rPr>
          <w:rFonts w:cstheme="minorHAnsi"/>
          <w:sz w:val="24"/>
          <w:szCs w:val="24"/>
        </w:rPr>
        <w:t xml:space="preserve">llow the </w:t>
      </w:r>
      <w:r w:rsidR="0058D789" w:rsidRPr="001770C9">
        <w:rPr>
          <w:rFonts w:cstheme="minorHAnsi"/>
          <w:sz w:val="24"/>
          <w:szCs w:val="24"/>
        </w:rPr>
        <w:t xml:space="preserve">ATT </w:t>
      </w:r>
      <w:r w:rsidR="00607743" w:rsidRPr="001770C9">
        <w:rPr>
          <w:rFonts w:cstheme="minorHAnsi"/>
          <w:sz w:val="24"/>
          <w:szCs w:val="24"/>
        </w:rPr>
        <w:t>leadership</w:t>
      </w:r>
      <w:r w:rsidR="00712CBD" w:rsidRPr="001770C9">
        <w:rPr>
          <w:rFonts w:cstheme="minorHAnsi"/>
          <w:sz w:val="24"/>
          <w:szCs w:val="24"/>
        </w:rPr>
        <w:t xml:space="preserve"> to achieve a greater assessment of employee performance and capability</w:t>
      </w:r>
      <w:r w:rsidR="0084014C" w:rsidRPr="001770C9">
        <w:rPr>
          <w:rFonts w:cstheme="minorHAnsi"/>
          <w:sz w:val="24"/>
          <w:szCs w:val="24"/>
        </w:rPr>
        <w:t>.</w:t>
      </w:r>
    </w:p>
    <w:p w14:paraId="138EA447" w14:textId="77777777" w:rsidR="00712CBD" w:rsidRPr="001770C9" w:rsidRDefault="00712CBD" w:rsidP="00712CBD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1770C9">
        <w:rPr>
          <w:rFonts w:cstheme="minorHAnsi"/>
          <w:sz w:val="24"/>
          <w:szCs w:val="24"/>
        </w:rPr>
        <w:t>T</w:t>
      </w:r>
      <w:r w:rsidR="00607743" w:rsidRPr="001770C9">
        <w:rPr>
          <w:rFonts w:cstheme="minorHAnsi"/>
          <w:sz w:val="24"/>
          <w:szCs w:val="24"/>
        </w:rPr>
        <w:t xml:space="preserve">he </w:t>
      </w:r>
      <w:r w:rsidR="386C4A58" w:rsidRPr="001770C9">
        <w:rPr>
          <w:rFonts w:cstheme="minorHAnsi"/>
          <w:sz w:val="24"/>
          <w:szCs w:val="24"/>
        </w:rPr>
        <w:t>situational</w:t>
      </w:r>
      <w:r w:rsidR="00607743" w:rsidRPr="001770C9">
        <w:rPr>
          <w:rFonts w:cstheme="minorHAnsi"/>
          <w:sz w:val="24"/>
          <w:szCs w:val="24"/>
        </w:rPr>
        <w:t xml:space="preserve"> leadership style </w:t>
      </w:r>
      <w:r w:rsidR="0E8C8A09" w:rsidRPr="001770C9">
        <w:rPr>
          <w:rFonts w:cstheme="minorHAnsi"/>
          <w:sz w:val="24"/>
          <w:szCs w:val="24"/>
        </w:rPr>
        <w:t>will</w:t>
      </w:r>
      <w:r w:rsidR="2FAAE48B" w:rsidRPr="001770C9">
        <w:rPr>
          <w:rFonts w:cstheme="minorHAnsi"/>
          <w:sz w:val="24"/>
          <w:szCs w:val="24"/>
        </w:rPr>
        <w:t xml:space="preserve"> </w:t>
      </w:r>
      <w:r w:rsidR="52FCFA92" w:rsidRPr="001770C9">
        <w:rPr>
          <w:rFonts w:cstheme="minorHAnsi"/>
          <w:sz w:val="24"/>
          <w:szCs w:val="24"/>
        </w:rPr>
        <w:t>increase ATT’s</w:t>
      </w:r>
      <w:r w:rsidR="00607743" w:rsidRPr="001770C9">
        <w:rPr>
          <w:rFonts w:cstheme="minorHAnsi"/>
          <w:sz w:val="24"/>
          <w:szCs w:val="24"/>
        </w:rPr>
        <w:t xml:space="preserve"> ability to adequately influence employees based on style and behaviour.</w:t>
      </w:r>
    </w:p>
    <w:p w14:paraId="3AB8D5B1" w14:textId="39C5B58E" w:rsidR="00607743" w:rsidRPr="001770C9" w:rsidRDefault="001F66FE" w:rsidP="00712CBD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1770C9">
        <w:rPr>
          <w:rFonts w:cstheme="minorHAnsi"/>
          <w:sz w:val="24"/>
          <w:szCs w:val="24"/>
        </w:rPr>
        <w:t>Increased</w:t>
      </w:r>
      <w:r w:rsidR="00607743" w:rsidRPr="001770C9">
        <w:rPr>
          <w:rFonts w:cstheme="minorHAnsi"/>
          <w:sz w:val="24"/>
          <w:szCs w:val="24"/>
        </w:rPr>
        <w:t xml:space="preserve"> flexibility by allowing </w:t>
      </w:r>
      <w:r w:rsidR="38FDC01A" w:rsidRPr="001770C9">
        <w:rPr>
          <w:rFonts w:cstheme="minorHAnsi"/>
          <w:sz w:val="24"/>
          <w:szCs w:val="24"/>
        </w:rPr>
        <w:t>ATT</w:t>
      </w:r>
      <w:r w:rsidR="00607743" w:rsidRPr="001770C9">
        <w:rPr>
          <w:rFonts w:cstheme="minorHAnsi"/>
          <w:sz w:val="24"/>
          <w:szCs w:val="24"/>
        </w:rPr>
        <w:t xml:space="preserve"> leadership to adapt its own style to meet the needs of employees (</w:t>
      </w:r>
      <w:proofErr w:type="spellStart"/>
      <w:r w:rsidR="00607743" w:rsidRPr="001770C9">
        <w:rPr>
          <w:rFonts w:cstheme="minorHAnsi"/>
          <w:sz w:val="24"/>
          <w:szCs w:val="24"/>
        </w:rPr>
        <w:t>Graeff</w:t>
      </w:r>
      <w:proofErr w:type="spellEnd"/>
      <w:r w:rsidR="00B53C8C" w:rsidRPr="001770C9">
        <w:rPr>
          <w:rFonts w:cstheme="minorHAnsi"/>
          <w:sz w:val="24"/>
          <w:szCs w:val="24"/>
        </w:rPr>
        <w:t xml:space="preserve"> </w:t>
      </w:r>
      <w:r w:rsidR="00607743" w:rsidRPr="001770C9">
        <w:rPr>
          <w:rFonts w:cstheme="minorHAnsi"/>
          <w:sz w:val="24"/>
          <w:szCs w:val="24"/>
        </w:rPr>
        <w:t xml:space="preserve">1983). </w:t>
      </w:r>
    </w:p>
    <w:p w14:paraId="4C0BD33B" w14:textId="77777777" w:rsidR="00607743" w:rsidRPr="001770C9" w:rsidRDefault="00607743" w:rsidP="00607743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4F8125F8" w14:textId="06249249" w:rsidR="00352DDE" w:rsidRPr="001770C9" w:rsidRDefault="00352DDE" w:rsidP="00352DDE">
      <w:pPr>
        <w:rPr>
          <w:rFonts w:cstheme="minorHAnsi"/>
          <w:sz w:val="24"/>
          <w:szCs w:val="24"/>
        </w:rPr>
      </w:pPr>
      <w:r w:rsidRPr="001770C9">
        <w:rPr>
          <w:rFonts w:cstheme="minorHAnsi"/>
          <w:sz w:val="24"/>
          <w:szCs w:val="24"/>
        </w:rPr>
        <w:t xml:space="preserve">ATT can separate out its staff, their development needs and future goals into respective quadrants </w:t>
      </w:r>
      <w:r w:rsidR="00712CBD" w:rsidRPr="001770C9">
        <w:rPr>
          <w:rFonts w:cstheme="minorHAnsi"/>
          <w:sz w:val="24"/>
          <w:szCs w:val="24"/>
        </w:rPr>
        <w:t>and develop strategies to</w:t>
      </w:r>
      <w:r w:rsidRPr="001770C9">
        <w:rPr>
          <w:rFonts w:cstheme="minorHAnsi"/>
          <w:sz w:val="24"/>
          <w:szCs w:val="24"/>
        </w:rPr>
        <w:t xml:space="preserve"> achieve them (Hersey and Blanchard 1969).  </w:t>
      </w:r>
      <w:r w:rsidR="00B53C8C" w:rsidRPr="001770C9">
        <w:rPr>
          <w:rFonts w:cstheme="minorHAnsi"/>
          <w:sz w:val="24"/>
          <w:szCs w:val="24"/>
        </w:rPr>
        <w:t xml:space="preserve">The </w:t>
      </w:r>
      <w:r w:rsidRPr="001770C9">
        <w:rPr>
          <w:rFonts w:cstheme="minorHAnsi"/>
          <w:sz w:val="24"/>
          <w:szCs w:val="24"/>
        </w:rPr>
        <w:t>ATT leadership team needs to assess the respective development levels of the employees and adopt the most suitable leadership style</w:t>
      </w:r>
      <w:r w:rsidR="00816216" w:rsidRPr="001770C9">
        <w:rPr>
          <w:rFonts w:cstheme="minorHAnsi"/>
          <w:sz w:val="24"/>
          <w:szCs w:val="24"/>
        </w:rPr>
        <w:t xml:space="preserve">. </w:t>
      </w:r>
      <w:r w:rsidR="00A93796" w:rsidRPr="001770C9">
        <w:rPr>
          <w:rFonts w:cstheme="minorHAnsi"/>
          <w:sz w:val="24"/>
          <w:szCs w:val="24"/>
        </w:rPr>
        <w:t xml:space="preserve">By adopting this model of leadership, ATT </w:t>
      </w:r>
      <w:r w:rsidR="0029172E" w:rsidRPr="001770C9">
        <w:rPr>
          <w:rFonts w:cstheme="minorHAnsi"/>
          <w:sz w:val="24"/>
          <w:szCs w:val="24"/>
        </w:rPr>
        <w:t xml:space="preserve">can find ways to: </w:t>
      </w:r>
    </w:p>
    <w:p w14:paraId="3A88B4B3" w14:textId="0B80FF15" w:rsidR="00A93796" w:rsidRPr="001770C9" w:rsidRDefault="00242C1D" w:rsidP="52EFAD26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1770C9">
        <w:rPr>
          <w:rFonts w:cstheme="minorHAnsi"/>
          <w:sz w:val="24"/>
          <w:szCs w:val="24"/>
        </w:rPr>
        <w:t>I</w:t>
      </w:r>
      <w:r w:rsidR="0029172E" w:rsidRPr="001770C9">
        <w:rPr>
          <w:rFonts w:cstheme="minorHAnsi"/>
          <w:sz w:val="24"/>
          <w:szCs w:val="24"/>
        </w:rPr>
        <w:t xml:space="preserve">dentify and improve on </w:t>
      </w:r>
      <w:r w:rsidR="00A93796" w:rsidRPr="001770C9">
        <w:rPr>
          <w:rFonts w:cstheme="minorHAnsi"/>
          <w:sz w:val="24"/>
          <w:szCs w:val="24"/>
        </w:rPr>
        <w:t xml:space="preserve">capabilities of current </w:t>
      </w:r>
      <w:r w:rsidRPr="001770C9">
        <w:rPr>
          <w:rFonts w:cstheme="minorHAnsi"/>
          <w:sz w:val="24"/>
          <w:szCs w:val="24"/>
        </w:rPr>
        <w:t>and</w:t>
      </w:r>
      <w:r w:rsidR="00394657" w:rsidRPr="001770C9">
        <w:rPr>
          <w:rFonts w:cstheme="minorHAnsi"/>
          <w:sz w:val="24"/>
          <w:szCs w:val="24"/>
        </w:rPr>
        <w:t xml:space="preserve"> future </w:t>
      </w:r>
      <w:r w:rsidR="00FE2EB1" w:rsidRPr="001770C9">
        <w:rPr>
          <w:rFonts w:cstheme="minorHAnsi"/>
          <w:sz w:val="24"/>
          <w:szCs w:val="24"/>
        </w:rPr>
        <w:t>employees.</w:t>
      </w:r>
    </w:p>
    <w:p w14:paraId="2988FEA9" w14:textId="52A4A62C" w:rsidR="00A93796" w:rsidRPr="001770C9" w:rsidRDefault="00242C1D" w:rsidP="52EFAD26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1770C9">
        <w:rPr>
          <w:rFonts w:cstheme="minorHAnsi"/>
          <w:sz w:val="24"/>
          <w:szCs w:val="24"/>
        </w:rPr>
        <w:t>C</w:t>
      </w:r>
      <w:r w:rsidR="0029172E" w:rsidRPr="001770C9">
        <w:rPr>
          <w:rFonts w:cstheme="minorHAnsi"/>
          <w:sz w:val="24"/>
          <w:szCs w:val="24"/>
        </w:rPr>
        <w:t xml:space="preserve">ommunicate </w:t>
      </w:r>
      <w:r w:rsidR="00A93796" w:rsidRPr="001770C9">
        <w:rPr>
          <w:rFonts w:cstheme="minorHAnsi"/>
          <w:sz w:val="24"/>
          <w:szCs w:val="24"/>
        </w:rPr>
        <w:t xml:space="preserve">business strategy amongst </w:t>
      </w:r>
      <w:r w:rsidR="00FE2EB1" w:rsidRPr="001770C9">
        <w:rPr>
          <w:rFonts w:cstheme="minorHAnsi"/>
          <w:sz w:val="24"/>
          <w:szCs w:val="24"/>
        </w:rPr>
        <w:t>employees.</w:t>
      </w:r>
    </w:p>
    <w:p w14:paraId="62B22DBF" w14:textId="23A8275B" w:rsidR="00A93796" w:rsidRPr="001770C9" w:rsidRDefault="00242C1D" w:rsidP="52EFAD26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1770C9">
        <w:rPr>
          <w:rFonts w:cstheme="minorHAnsi"/>
          <w:sz w:val="24"/>
          <w:szCs w:val="24"/>
        </w:rPr>
        <w:t>I</w:t>
      </w:r>
      <w:r w:rsidR="0029172E" w:rsidRPr="001770C9">
        <w:rPr>
          <w:rFonts w:cstheme="minorHAnsi"/>
          <w:sz w:val="24"/>
          <w:szCs w:val="24"/>
        </w:rPr>
        <w:t xml:space="preserve">dentify </w:t>
      </w:r>
      <w:r w:rsidR="00A93796" w:rsidRPr="001770C9">
        <w:rPr>
          <w:rFonts w:cstheme="minorHAnsi"/>
          <w:sz w:val="24"/>
          <w:szCs w:val="24"/>
        </w:rPr>
        <w:t xml:space="preserve">staffing needs and </w:t>
      </w:r>
      <w:r w:rsidR="0029172E" w:rsidRPr="001770C9">
        <w:rPr>
          <w:rFonts w:cstheme="minorHAnsi"/>
          <w:sz w:val="24"/>
          <w:szCs w:val="24"/>
        </w:rPr>
        <w:t>formulate</w:t>
      </w:r>
      <w:r w:rsidR="00A93796" w:rsidRPr="001770C9">
        <w:rPr>
          <w:rFonts w:cstheme="minorHAnsi"/>
          <w:sz w:val="24"/>
          <w:szCs w:val="24"/>
        </w:rPr>
        <w:t xml:space="preserve"> forward-looking plans</w:t>
      </w:r>
      <w:r w:rsidR="0029172E" w:rsidRPr="001770C9">
        <w:rPr>
          <w:rFonts w:cstheme="minorHAnsi"/>
          <w:sz w:val="24"/>
          <w:szCs w:val="24"/>
        </w:rPr>
        <w:t>; and</w:t>
      </w:r>
    </w:p>
    <w:p w14:paraId="6891DEA9" w14:textId="1BF457AA" w:rsidR="00A93796" w:rsidRPr="001770C9" w:rsidRDefault="00242C1D" w:rsidP="52EFAD26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1770C9">
        <w:rPr>
          <w:rFonts w:cstheme="minorHAnsi"/>
          <w:sz w:val="24"/>
          <w:szCs w:val="24"/>
        </w:rPr>
        <w:t>I</w:t>
      </w:r>
      <w:r w:rsidR="0029172E" w:rsidRPr="001770C9">
        <w:rPr>
          <w:rFonts w:cstheme="minorHAnsi"/>
          <w:sz w:val="24"/>
          <w:szCs w:val="24"/>
        </w:rPr>
        <w:t>dentify</w:t>
      </w:r>
      <w:r w:rsidR="00A93796" w:rsidRPr="001770C9">
        <w:rPr>
          <w:rFonts w:cstheme="minorHAnsi"/>
          <w:sz w:val="24"/>
          <w:szCs w:val="24"/>
        </w:rPr>
        <w:t xml:space="preserve"> motivating factors at </w:t>
      </w:r>
      <w:r w:rsidR="00816216" w:rsidRPr="001770C9">
        <w:rPr>
          <w:rFonts w:cstheme="minorHAnsi"/>
          <w:sz w:val="24"/>
          <w:szCs w:val="24"/>
        </w:rPr>
        <w:t xml:space="preserve">an </w:t>
      </w:r>
      <w:r w:rsidR="00A93796" w:rsidRPr="001770C9">
        <w:rPr>
          <w:rFonts w:cstheme="minorHAnsi"/>
          <w:sz w:val="24"/>
          <w:szCs w:val="24"/>
        </w:rPr>
        <w:t>individual level</w:t>
      </w:r>
      <w:r w:rsidR="00816216" w:rsidRPr="001770C9">
        <w:rPr>
          <w:rFonts w:cstheme="minorHAnsi"/>
          <w:sz w:val="24"/>
          <w:szCs w:val="24"/>
        </w:rPr>
        <w:t xml:space="preserve"> and organisational level. </w:t>
      </w:r>
    </w:p>
    <w:p w14:paraId="566ADA0D" w14:textId="7BD4DDAC" w:rsidR="00BC1FF2" w:rsidRDefault="00BC1FF2" w:rsidP="00E31946">
      <w:pPr>
        <w:rPr>
          <w:rFonts w:cstheme="minorHAnsi"/>
          <w:sz w:val="24"/>
          <w:szCs w:val="24"/>
        </w:rPr>
      </w:pPr>
    </w:p>
    <w:p w14:paraId="30491502" w14:textId="2CC2AC1A" w:rsidR="00E356E3" w:rsidRPr="00E356E3" w:rsidRDefault="00E356E3" w:rsidP="00E356E3">
      <w:pPr>
        <w:pStyle w:val="Heading2"/>
        <w:rPr>
          <w:b/>
          <w:bCs/>
          <w:sz w:val="24"/>
          <w:szCs w:val="24"/>
        </w:rPr>
      </w:pPr>
      <w:bookmarkStart w:id="16" w:name="_Toc82439464"/>
      <w:r w:rsidRPr="00E356E3">
        <w:rPr>
          <w:b/>
          <w:bCs/>
          <w:sz w:val="24"/>
          <w:szCs w:val="24"/>
        </w:rPr>
        <w:t>Recommendation</w:t>
      </w:r>
      <w:bookmarkEnd w:id="16"/>
    </w:p>
    <w:p w14:paraId="39D904B5" w14:textId="3F7BA49C" w:rsidR="00062FAE" w:rsidRPr="001770C9" w:rsidRDefault="004026A7" w:rsidP="00E31946">
      <w:pPr>
        <w:rPr>
          <w:rFonts w:cstheme="minorHAnsi"/>
          <w:sz w:val="24"/>
          <w:szCs w:val="24"/>
        </w:rPr>
      </w:pPr>
      <w:r w:rsidRPr="001770C9">
        <w:rPr>
          <w:rFonts w:cstheme="minorHAnsi"/>
          <w:sz w:val="24"/>
          <w:szCs w:val="24"/>
        </w:rPr>
        <w:t xml:space="preserve">To </w:t>
      </w:r>
      <w:r w:rsidR="006308DA" w:rsidRPr="001770C9">
        <w:rPr>
          <w:rFonts w:cstheme="minorHAnsi"/>
          <w:sz w:val="24"/>
          <w:szCs w:val="24"/>
        </w:rPr>
        <w:t>advise the ATT leadership team</w:t>
      </w:r>
      <w:r w:rsidR="00E31946" w:rsidRPr="001770C9">
        <w:rPr>
          <w:rFonts w:cstheme="minorHAnsi"/>
          <w:sz w:val="24"/>
          <w:szCs w:val="24"/>
        </w:rPr>
        <w:t xml:space="preserve"> </w:t>
      </w:r>
      <w:r w:rsidR="00AD35B4" w:rsidRPr="001770C9">
        <w:rPr>
          <w:rFonts w:cstheme="minorHAnsi"/>
          <w:sz w:val="24"/>
          <w:szCs w:val="24"/>
        </w:rPr>
        <w:t xml:space="preserve">and </w:t>
      </w:r>
      <w:r w:rsidR="006308DA" w:rsidRPr="001770C9">
        <w:rPr>
          <w:rFonts w:cstheme="minorHAnsi"/>
          <w:sz w:val="24"/>
          <w:szCs w:val="24"/>
        </w:rPr>
        <w:t xml:space="preserve">deliver the proposed SHRM Delivery Model, </w:t>
      </w:r>
      <w:r w:rsidR="00E31946" w:rsidRPr="001770C9">
        <w:rPr>
          <w:rFonts w:cstheme="minorHAnsi"/>
          <w:sz w:val="24"/>
          <w:szCs w:val="24"/>
        </w:rPr>
        <w:t xml:space="preserve">it is recommended to appoint a </w:t>
      </w:r>
      <w:r w:rsidR="002B0042" w:rsidRPr="001770C9">
        <w:rPr>
          <w:rFonts w:cstheme="minorHAnsi"/>
          <w:sz w:val="24"/>
          <w:szCs w:val="24"/>
        </w:rPr>
        <w:t>dedicated</w:t>
      </w:r>
      <w:r w:rsidR="00574528" w:rsidRPr="001770C9">
        <w:rPr>
          <w:rFonts w:cstheme="minorHAnsi"/>
          <w:sz w:val="24"/>
          <w:szCs w:val="24"/>
        </w:rPr>
        <w:t>, National</w:t>
      </w:r>
      <w:r w:rsidR="002B0042" w:rsidRPr="001770C9">
        <w:rPr>
          <w:rFonts w:cstheme="minorHAnsi"/>
          <w:sz w:val="24"/>
          <w:szCs w:val="24"/>
        </w:rPr>
        <w:t xml:space="preserve"> People and Capability (P&amp;C) Manage</w:t>
      </w:r>
      <w:r w:rsidR="004437E5" w:rsidRPr="001770C9">
        <w:rPr>
          <w:rFonts w:cstheme="minorHAnsi"/>
          <w:sz w:val="24"/>
          <w:szCs w:val="24"/>
        </w:rPr>
        <w:t>r</w:t>
      </w:r>
      <w:r w:rsidR="2832FE73" w:rsidRPr="001770C9">
        <w:rPr>
          <w:rFonts w:cstheme="minorHAnsi"/>
          <w:sz w:val="24"/>
          <w:szCs w:val="24"/>
        </w:rPr>
        <w:t xml:space="preserve">. </w:t>
      </w:r>
      <w:r w:rsidR="00631CAF" w:rsidRPr="001770C9">
        <w:rPr>
          <w:rFonts w:cstheme="minorHAnsi"/>
          <w:sz w:val="24"/>
          <w:szCs w:val="24"/>
        </w:rPr>
        <w:t>B</w:t>
      </w:r>
      <w:r w:rsidR="0093409A" w:rsidRPr="001770C9">
        <w:rPr>
          <w:rFonts w:cstheme="minorHAnsi"/>
          <w:sz w:val="24"/>
          <w:szCs w:val="24"/>
        </w:rPr>
        <w:t>y</w:t>
      </w:r>
      <w:r w:rsidR="00A71D21" w:rsidRPr="001770C9">
        <w:rPr>
          <w:rFonts w:cstheme="minorHAnsi"/>
          <w:sz w:val="24"/>
          <w:szCs w:val="24"/>
        </w:rPr>
        <w:t xml:space="preserve"> moving the </w:t>
      </w:r>
      <w:r w:rsidR="00B03B77" w:rsidRPr="001770C9">
        <w:rPr>
          <w:rFonts w:cstheme="minorHAnsi"/>
          <w:sz w:val="24"/>
          <w:szCs w:val="24"/>
        </w:rPr>
        <w:t>HR</w:t>
      </w:r>
      <w:r w:rsidR="00A71D21" w:rsidRPr="001770C9">
        <w:rPr>
          <w:rFonts w:cstheme="minorHAnsi"/>
          <w:sz w:val="24"/>
          <w:szCs w:val="24"/>
        </w:rPr>
        <w:t xml:space="preserve"> function within the business </w:t>
      </w:r>
      <w:r w:rsidR="002B0042" w:rsidRPr="001770C9">
        <w:rPr>
          <w:rFonts w:cstheme="minorHAnsi"/>
          <w:sz w:val="24"/>
          <w:szCs w:val="24"/>
        </w:rPr>
        <w:t>to</w:t>
      </w:r>
      <w:r w:rsidR="00062FAE" w:rsidRPr="001770C9">
        <w:rPr>
          <w:rFonts w:cstheme="minorHAnsi"/>
          <w:sz w:val="24"/>
          <w:szCs w:val="24"/>
        </w:rPr>
        <w:t xml:space="preserve"> a global</w:t>
      </w:r>
      <w:r w:rsidR="00E71A07" w:rsidRPr="001770C9">
        <w:rPr>
          <w:rFonts w:cstheme="minorHAnsi"/>
          <w:sz w:val="24"/>
          <w:szCs w:val="24"/>
        </w:rPr>
        <w:t>, overarching position</w:t>
      </w:r>
      <w:r w:rsidR="0072572E" w:rsidRPr="001770C9">
        <w:rPr>
          <w:rFonts w:cstheme="minorHAnsi"/>
          <w:sz w:val="24"/>
          <w:szCs w:val="24"/>
        </w:rPr>
        <w:t xml:space="preserve">, the HR practices </w:t>
      </w:r>
      <w:r w:rsidR="00CE0C8C" w:rsidRPr="001770C9">
        <w:rPr>
          <w:rFonts w:cstheme="minorHAnsi"/>
          <w:sz w:val="24"/>
          <w:szCs w:val="24"/>
        </w:rPr>
        <w:t xml:space="preserve">will transition to a </w:t>
      </w:r>
      <w:r w:rsidR="00B03B77" w:rsidRPr="001770C9">
        <w:rPr>
          <w:rFonts w:cstheme="minorHAnsi"/>
          <w:sz w:val="24"/>
          <w:szCs w:val="24"/>
        </w:rPr>
        <w:t>‘</w:t>
      </w:r>
      <w:r w:rsidR="00BE0782" w:rsidRPr="001770C9">
        <w:rPr>
          <w:rFonts w:cstheme="minorHAnsi"/>
          <w:sz w:val="24"/>
          <w:szCs w:val="24"/>
        </w:rPr>
        <w:t>centrally governed, regionally executed operating model</w:t>
      </w:r>
      <w:r w:rsidR="00B03B77" w:rsidRPr="001770C9">
        <w:rPr>
          <w:rFonts w:cstheme="minorHAnsi"/>
          <w:sz w:val="24"/>
          <w:szCs w:val="24"/>
        </w:rPr>
        <w:t>’</w:t>
      </w:r>
      <w:r w:rsidR="00BE0782" w:rsidRPr="001770C9">
        <w:rPr>
          <w:rFonts w:cstheme="minorHAnsi"/>
          <w:sz w:val="24"/>
          <w:szCs w:val="24"/>
        </w:rPr>
        <w:t>. This</w:t>
      </w:r>
      <w:r w:rsidR="00CE0C8C" w:rsidRPr="001770C9">
        <w:rPr>
          <w:rFonts w:cstheme="minorHAnsi"/>
          <w:sz w:val="24"/>
          <w:szCs w:val="24"/>
        </w:rPr>
        <w:t xml:space="preserve"> change </w:t>
      </w:r>
      <w:r w:rsidR="00734E0A" w:rsidRPr="001770C9">
        <w:rPr>
          <w:rFonts w:cstheme="minorHAnsi"/>
          <w:sz w:val="24"/>
          <w:szCs w:val="24"/>
        </w:rPr>
        <w:t xml:space="preserve">assists </w:t>
      </w:r>
      <w:r w:rsidR="0012548D" w:rsidRPr="001770C9">
        <w:rPr>
          <w:rFonts w:cstheme="minorHAnsi"/>
          <w:sz w:val="24"/>
          <w:szCs w:val="24"/>
        </w:rPr>
        <w:t>ATT</w:t>
      </w:r>
      <w:r w:rsidR="00CE0C8C" w:rsidRPr="001770C9">
        <w:rPr>
          <w:rFonts w:cstheme="minorHAnsi"/>
          <w:sz w:val="24"/>
          <w:szCs w:val="24"/>
        </w:rPr>
        <w:t>’s ability</w:t>
      </w:r>
      <w:r w:rsidR="00B03B77" w:rsidRPr="001770C9">
        <w:rPr>
          <w:rFonts w:cstheme="minorHAnsi"/>
          <w:sz w:val="24"/>
          <w:szCs w:val="24"/>
        </w:rPr>
        <w:t xml:space="preserve"> to orchestrate </w:t>
      </w:r>
      <w:r w:rsidR="0012548D" w:rsidRPr="001770C9">
        <w:rPr>
          <w:rFonts w:cstheme="minorHAnsi"/>
          <w:sz w:val="24"/>
          <w:szCs w:val="24"/>
        </w:rPr>
        <w:t>the required system</w:t>
      </w:r>
      <w:r w:rsidR="00726A2A" w:rsidRPr="001770C9">
        <w:rPr>
          <w:rFonts w:cstheme="minorHAnsi"/>
          <w:sz w:val="24"/>
          <w:szCs w:val="24"/>
        </w:rPr>
        <w:t>s</w:t>
      </w:r>
      <w:r w:rsidR="0012548D" w:rsidRPr="001770C9">
        <w:rPr>
          <w:rFonts w:cstheme="minorHAnsi"/>
          <w:sz w:val="24"/>
          <w:szCs w:val="24"/>
        </w:rPr>
        <w:t xml:space="preserve">, </w:t>
      </w:r>
      <w:r w:rsidR="00584D6B" w:rsidRPr="001770C9">
        <w:rPr>
          <w:rFonts w:cstheme="minorHAnsi"/>
          <w:sz w:val="24"/>
          <w:szCs w:val="24"/>
        </w:rPr>
        <w:t>procedure,</w:t>
      </w:r>
      <w:r w:rsidR="0012548D" w:rsidRPr="001770C9">
        <w:rPr>
          <w:rFonts w:cstheme="minorHAnsi"/>
          <w:sz w:val="24"/>
          <w:szCs w:val="24"/>
        </w:rPr>
        <w:t xml:space="preserve"> and policy</w:t>
      </w:r>
      <w:r w:rsidR="00294183" w:rsidRPr="001770C9">
        <w:rPr>
          <w:rFonts w:cstheme="minorHAnsi"/>
          <w:sz w:val="24"/>
          <w:szCs w:val="24"/>
        </w:rPr>
        <w:t xml:space="preserve"> </w:t>
      </w:r>
      <w:r w:rsidR="0012548D" w:rsidRPr="001770C9">
        <w:rPr>
          <w:rFonts w:cstheme="minorHAnsi"/>
          <w:sz w:val="24"/>
          <w:szCs w:val="24"/>
        </w:rPr>
        <w:t xml:space="preserve">implementation </w:t>
      </w:r>
      <w:r w:rsidR="00294183" w:rsidRPr="001770C9">
        <w:rPr>
          <w:rFonts w:cstheme="minorHAnsi"/>
          <w:sz w:val="24"/>
          <w:szCs w:val="24"/>
        </w:rPr>
        <w:t>throughout the business, by ensuring buy-in by all management levels</w:t>
      </w:r>
      <w:r w:rsidR="00996980" w:rsidRPr="001770C9">
        <w:rPr>
          <w:rFonts w:cstheme="minorHAnsi"/>
          <w:sz w:val="24"/>
          <w:szCs w:val="24"/>
        </w:rPr>
        <w:t xml:space="preserve"> </w:t>
      </w:r>
      <w:r w:rsidR="00996980" w:rsidRPr="001770C9">
        <w:rPr>
          <w:rFonts w:cstheme="minorHAnsi"/>
          <w:sz w:val="24"/>
          <w:szCs w:val="24"/>
        </w:rPr>
        <w:lastRenderedPageBreak/>
        <w:t xml:space="preserve">through the actions and messaging of the ATT </w:t>
      </w:r>
      <w:r w:rsidR="003F2F25" w:rsidRPr="001770C9">
        <w:rPr>
          <w:rFonts w:cstheme="minorHAnsi"/>
          <w:sz w:val="24"/>
          <w:szCs w:val="24"/>
        </w:rPr>
        <w:t>directors</w:t>
      </w:r>
      <w:r w:rsidR="00996980" w:rsidRPr="001770C9">
        <w:rPr>
          <w:rFonts w:cstheme="minorHAnsi"/>
          <w:sz w:val="24"/>
          <w:szCs w:val="24"/>
        </w:rPr>
        <w:t xml:space="preserve"> </w:t>
      </w:r>
      <w:r w:rsidR="00850542" w:rsidRPr="001770C9">
        <w:rPr>
          <w:rFonts w:cstheme="minorHAnsi"/>
          <w:sz w:val="24"/>
          <w:szCs w:val="24"/>
        </w:rPr>
        <w:t>(Chadwick et al. 2015).</w:t>
      </w:r>
      <w:r w:rsidR="009C7F3F" w:rsidRPr="001770C9">
        <w:rPr>
          <w:rFonts w:cstheme="minorHAnsi"/>
          <w:sz w:val="24"/>
          <w:szCs w:val="24"/>
        </w:rPr>
        <w:t xml:space="preserve"> The below are the expected positive </w:t>
      </w:r>
      <w:r w:rsidR="0072703F" w:rsidRPr="001770C9">
        <w:rPr>
          <w:rFonts w:cstheme="minorHAnsi"/>
          <w:sz w:val="24"/>
          <w:szCs w:val="24"/>
        </w:rPr>
        <w:t xml:space="preserve">management </w:t>
      </w:r>
      <w:r w:rsidR="009C7F3F" w:rsidRPr="001770C9">
        <w:rPr>
          <w:rFonts w:cstheme="minorHAnsi"/>
          <w:sz w:val="24"/>
          <w:szCs w:val="24"/>
        </w:rPr>
        <w:t>improvements of this strategic change</w:t>
      </w:r>
      <w:r w:rsidR="0072703F" w:rsidRPr="001770C9">
        <w:rPr>
          <w:rFonts w:cstheme="minorHAnsi"/>
          <w:sz w:val="24"/>
          <w:szCs w:val="24"/>
        </w:rPr>
        <w:t xml:space="preserve">: </w:t>
      </w:r>
    </w:p>
    <w:p w14:paraId="4ADF0D10" w14:textId="6D3058FF" w:rsidR="002B0042" w:rsidRPr="001770C9" w:rsidRDefault="002B0042" w:rsidP="002E79C5">
      <w:pPr>
        <w:pStyle w:val="ListParagraph"/>
        <w:rPr>
          <w:rFonts w:cstheme="minorHAnsi"/>
          <w:sz w:val="24"/>
          <w:szCs w:val="24"/>
        </w:rPr>
      </w:pPr>
      <w:r w:rsidRPr="001770C9">
        <w:rPr>
          <w:rFonts w:cstheme="minorHAnsi"/>
          <w:sz w:val="24"/>
          <w:szCs w:val="24"/>
        </w:rPr>
        <w:t xml:space="preserve">  </w:t>
      </w:r>
    </w:p>
    <w:p w14:paraId="38846D04" w14:textId="3F3B9E2F" w:rsidR="002B0042" w:rsidRPr="001770C9" w:rsidRDefault="00495010" w:rsidP="002E79C5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  <w:u w:val="single"/>
        </w:rPr>
      </w:pPr>
      <w:r w:rsidRPr="001770C9">
        <w:rPr>
          <w:rFonts w:cstheme="minorHAnsi"/>
          <w:sz w:val="24"/>
          <w:szCs w:val="24"/>
          <w:u w:val="single"/>
        </w:rPr>
        <w:t>People leadership</w:t>
      </w:r>
    </w:p>
    <w:p w14:paraId="6B64243A" w14:textId="7CB7C0B5" w:rsidR="002B0042" w:rsidRPr="001770C9" w:rsidRDefault="00495010" w:rsidP="0072703F">
      <w:pPr>
        <w:pStyle w:val="ListParagraph"/>
        <w:numPr>
          <w:ilvl w:val="0"/>
          <w:numId w:val="32"/>
        </w:numPr>
        <w:spacing w:after="0" w:line="240" w:lineRule="auto"/>
        <w:rPr>
          <w:rFonts w:cstheme="minorHAnsi"/>
          <w:sz w:val="24"/>
          <w:szCs w:val="24"/>
        </w:rPr>
      </w:pPr>
      <w:r w:rsidRPr="001770C9">
        <w:rPr>
          <w:rFonts w:cstheme="minorHAnsi"/>
          <w:sz w:val="24"/>
          <w:szCs w:val="24"/>
        </w:rPr>
        <w:t>Influenc</w:t>
      </w:r>
      <w:r w:rsidR="00BB502B" w:rsidRPr="001770C9">
        <w:rPr>
          <w:rFonts w:cstheme="minorHAnsi"/>
          <w:sz w:val="24"/>
          <w:szCs w:val="24"/>
        </w:rPr>
        <w:t>ing</w:t>
      </w:r>
      <w:r w:rsidRPr="001770C9">
        <w:rPr>
          <w:rFonts w:cstheme="minorHAnsi"/>
          <w:sz w:val="24"/>
          <w:szCs w:val="24"/>
        </w:rPr>
        <w:t xml:space="preserve"> leadership behaviours that ensure effective </w:t>
      </w:r>
      <w:r w:rsidR="00BB502B" w:rsidRPr="001770C9">
        <w:rPr>
          <w:rFonts w:cstheme="minorHAnsi"/>
          <w:sz w:val="24"/>
          <w:szCs w:val="24"/>
        </w:rPr>
        <w:t xml:space="preserve">people management </w:t>
      </w:r>
      <w:r w:rsidRPr="001770C9">
        <w:rPr>
          <w:rFonts w:cstheme="minorHAnsi"/>
          <w:sz w:val="24"/>
          <w:szCs w:val="24"/>
        </w:rPr>
        <w:t>activities.</w:t>
      </w:r>
    </w:p>
    <w:p w14:paraId="61E2EC8A" w14:textId="77777777" w:rsidR="00E31946" w:rsidRPr="001770C9" w:rsidRDefault="00E31946" w:rsidP="00E31946">
      <w:pPr>
        <w:pStyle w:val="ListParagraph"/>
        <w:ind w:left="774"/>
        <w:rPr>
          <w:rFonts w:cstheme="minorHAnsi"/>
          <w:sz w:val="24"/>
          <w:szCs w:val="24"/>
          <w:u w:val="single"/>
        </w:rPr>
      </w:pPr>
    </w:p>
    <w:p w14:paraId="7B39A048" w14:textId="6DBFA3C2" w:rsidR="00495010" w:rsidRPr="001770C9" w:rsidRDefault="00495010" w:rsidP="002E79C5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  <w:u w:val="single"/>
        </w:rPr>
      </w:pPr>
      <w:r w:rsidRPr="001770C9">
        <w:rPr>
          <w:rFonts w:cstheme="minorHAnsi"/>
          <w:sz w:val="24"/>
          <w:szCs w:val="24"/>
          <w:u w:val="single"/>
        </w:rPr>
        <w:t xml:space="preserve">Strategic HR planning </w:t>
      </w:r>
    </w:p>
    <w:p w14:paraId="04C5B000" w14:textId="452BB165" w:rsidR="00495010" w:rsidRPr="001770C9" w:rsidRDefault="00495010" w:rsidP="0072703F">
      <w:pPr>
        <w:pStyle w:val="ListParagraph"/>
        <w:numPr>
          <w:ilvl w:val="0"/>
          <w:numId w:val="32"/>
        </w:numPr>
        <w:spacing w:after="0" w:line="240" w:lineRule="auto"/>
        <w:rPr>
          <w:rFonts w:cstheme="minorHAnsi"/>
          <w:sz w:val="24"/>
          <w:szCs w:val="24"/>
        </w:rPr>
      </w:pPr>
      <w:r w:rsidRPr="001770C9">
        <w:rPr>
          <w:rFonts w:cstheme="minorHAnsi"/>
          <w:sz w:val="24"/>
          <w:szCs w:val="24"/>
        </w:rPr>
        <w:t>Provid</w:t>
      </w:r>
      <w:r w:rsidR="00BB502B" w:rsidRPr="001770C9">
        <w:rPr>
          <w:rFonts w:cstheme="minorHAnsi"/>
          <w:sz w:val="24"/>
          <w:szCs w:val="24"/>
        </w:rPr>
        <w:t>ing</w:t>
      </w:r>
      <w:r w:rsidRPr="001770C9">
        <w:rPr>
          <w:rFonts w:cstheme="minorHAnsi"/>
          <w:sz w:val="24"/>
          <w:szCs w:val="24"/>
        </w:rPr>
        <w:t xml:space="preserve"> strategic guidance on ATT’s human resource needs. </w:t>
      </w:r>
    </w:p>
    <w:p w14:paraId="17A8CF9C" w14:textId="10B4BCB9" w:rsidR="001305B0" w:rsidRPr="001770C9" w:rsidRDefault="00495010" w:rsidP="0072703F">
      <w:pPr>
        <w:pStyle w:val="ListParagraph"/>
        <w:numPr>
          <w:ilvl w:val="0"/>
          <w:numId w:val="32"/>
        </w:numPr>
        <w:spacing w:after="0" w:line="240" w:lineRule="auto"/>
        <w:rPr>
          <w:rFonts w:cstheme="minorHAnsi"/>
          <w:sz w:val="24"/>
          <w:szCs w:val="24"/>
        </w:rPr>
      </w:pPr>
      <w:r w:rsidRPr="001770C9">
        <w:rPr>
          <w:rFonts w:cstheme="minorHAnsi"/>
          <w:sz w:val="24"/>
          <w:szCs w:val="24"/>
        </w:rPr>
        <w:t>Develop</w:t>
      </w:r>
      <w:r w:rsidR="00BB502B" w:rsidRPr="001770C9">
        <w:rPr>
          <w:rFonts w:cstheme="minorHAnsi"/>
          <w:sz w:val="24"/>
          <w:szCs w:val="24"/>
        </w:rPr>
        <w:t>ing</w:t>
      </w:r>
      <w:r w:rsidRPr="001770C9">
        <w:rPr>
          <w:rFonts w:cstheme="minorHAnsi"/>
          <w:sz w:val="24"/>
          <w:szCs w:val="24"/>
        </w:rPr>
        <w:t xml:space="preserve"> annual HR plan that aligns with the </w:t>
      </w:r>
      <w:r w:rsidR="00BB502B" w:rsidRPr="001770C9">
        <w:rPr>
          <w:rFonts w:cstheme="minorHAnsi"/>
          <w:sz w:val="24"/>
          <w:szCs w:val="24"/>
        </w:rPr>
        <w:t>organisation</w:t>
      </w:r>
      <w:r w:rsidRPr="001770C9">
        <w:rPr>
          <w:rFonts w:cstheme="minorHAnsi"/>
          <w:sz w:val="24"/>
          <w:szCs w:val="24"/>
        </w:rPr>
        <w:t xml:space="preserve"> and team goals.</w:t>
      </w:r>
    </w:p>
    <w:p w14:paraId="57C58705" w14:textId="29FE545C" w:rsidR="00495010" w:rsidRPr="001770C9" w:rsidRDefault="00495010" w:rsidP="002E79C5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  <w:u w:val="single"/>
        </w:rPr>
      </w:pPr>
      <w:r w:rsidRPr="001770C9">
        <w:rPr>
          <w:rFonts w:cstheme="minorHAnsi"/>
          <w:sz w:val="24"/>
          <w:szCs w:val="24"/>
          <w:u w:val="single"/>
        </w:rPr>
        <w:t>Human resources</w:t>
      </w:r>
    </w:p>
    <w:p w14:paraId="4B559C81" w14:textId="6C17944E" w:rsidR="00495010" w:rsidRPr="001770C9" w:rsidRDefault="00BB502B" w:rsidP="004157AE">
      <w:pPr>
        <w:pStyle w:val="ListParagraph"/>
        <w:numPr>
          <w:ilvl w:val="0"/>
          <w:numId w:val="33"/>
        </w:numPr>
        <w:spacing w:after="0" w:line="240" w:lineRule="auto"/>
        <w:rPr>
          <w:rFonts w:cstheme="minorHAnsi"/>
          <w:sz w:val="24"/>
          <w:szCs w:val="24"/>
        </w:rPr>
      </w:pPr>
      <w:r w:rsidRPr="001770C9">
        <w:rPr>
          <w:rFonts w:cstheme="minorHAnsi"/>
          <w:sz w:val="24"/>
          <w:szCs w:val="24"/>
        </w:rPr>
        <w:t xml:space="preserve">Implementing </w:t>
      </w:r>
      <w:r w:rsidR="00495010" w:rsidRPr="001770C9">
        <w:rPr>
          <w:rFonts w:cstheme="minorHAnsi"/>
          <w:sz w:val="24"/>
          <w:szCs w:val="24"/>
        </w:rPr>
        <w:t>HR best practice</w:t>
      </w:r>
      <w:r w:rsidRPr="001770C9">
        <w:rPr>
          <w:rFonts w:cstheme="minorHAnsi"/>
          <w:sz w:val="24"/>
          <w:szCs w:val="24"/>
        </w:rPr>
        <w:t>s</w:t>
      </w:r>
      <w:r w:rsidR="00495010" w:rsidRPr="001770C9">
        <w:rPr>
          <w:rFonts w:cstheme="minorHAnsi"/>
          <w:sz w:val="24"/>
          <w:szCs w:val="24"/>
        </w:rPr>
        <w:t xml:space="preserve">. </w:t>
      </w:r>
    </w:p>
    <w:p w14:paraId="1023C21E" w14:textId="1C793249" w:rsidR="00495010" w:rsidRPr="001770C9" w:rsidRDefault="00495010" w:rsidP="004157AE">
      <w:pPr>
        <w:pStyle w:val="ListParagraph"/>
        <w:numPr>
          <w:ilvl w:val="0"/>
          <w:numId w:val="33"/>
        </w:numPr>
        <w:spacing w:after="0" w:line="240" w:lineRule="auto"/>
        <w:rPr>
          <w:rFonts w:cstheme="minorHAnsi"/>
          <w:sz w:val="24"/>
          <w:szCs w:val="24"/>
        </w:rPr>
      </w:pPr>
      <w:r w:rsidRPr="001770C9">
        <w:rPr>
          <w:rFonts w:cstheme="minorHAnsi"/>
          <w:sz w:val="24"/>
          <w:szCs w:val="24"/>
        </w:rPr>
        <w:t>Develop</w:t>
      </w:r>
      <w:r w:rsidR="00BB502B" w:rsidRPr="001770C9">
        <w:rPr>
          <w:rFonts w:cstheme="minorHAnsi"/>
          <w:sz w:val="24"/>
          <w:szCs w:val="24"/>
        </w:rPr>
        <w:t>ing</w:t>
      </w:r>
      <w:r w:rsidRPr="001770C9">
        <w:rPr>
          <w:rFonts w:cstheme="minorHAnsi"/>
          <w:sz w:val="24"/>
          <w:szCs w:val="24"/>
        </w:rPr>
        <w:t xml:space="preserve"> leaders to manage people</w:t>
      </w:r>
      <w:r w:rsidR="00BB502B" w:rsidRPr="001770C9">
        <w:rPr>
          <w:rFonts w:cstheme="minorHAnsi"/>
          <w:sz w:val="24"/>
          <w:szCs w:val="24"/>
        </w:rPr>
        <w:t>-centric</w:t>
      </w:r>
      <w:r w:rsidRPr="001770C9">
        <w:rPr>
          <w:rFonts w:cstheme="minorHAnsi"/>
          <w:sz w:val="24"/>
          <w:szCs w:val="24"/>
        </w:rPr>
        <w:t xml:space="preserve"> issues to effective outcomes. </w:t>
      </w:r>
    </w:p>
    <w:p w14:paraId="5B91283D" w14:textId="03E7C5F3" w:rsidR="00495010" w:rsidRPr="001770C9" w:rsidRDefault="00495010" w:rsidP="004157AE">
      <w:pPr>
        <w:pStyle w:val="ListParagraph"/>
        <w:numPr>
          <w:ilvl w:val="0"/>
          <w:numId w:val="33"/>
        </w:numPr>
        <w:spacing w:after="0" w:line="240" w:lineRule="auto"/>
        <w:rPr>
          <w:rFonts w:cstheme="minorHAnsi"/>
          <w:sz w:val="24"/>
          <w:szCs w:val="24"/>
        </w:rPr>
      </w:pPr>
      <w:r w:rsidRPr="001770C9">
        <w:rPr>
          <w:rFonts w:cstheme="minorHAnsi"/>
          <w:sz w:val="24"/>
          <w:szCs w:val="24"/>
        </w:rPr>
        <w:t>Provid</w:t>
      </w:r>
      <w:r w:rsidR="00BB502B" w:rsidRPr="001770C9">
        <w:rPr>
          <w:rFonts w:cstheme="minorHAnsi"/>
          <w:sz w:val="24"/>
          <w:szCs w:val="24"/>
        </w:rPr>
        <w:t>ing</w:t>
      </w:r>
      <w:r w:rsidRPr="001770C9">
        <w:rPr>
          <w:rFonts w:cstheme="minorHAnsi"/>
          <w:sz w:val="24"/>
          <w:szCs w:val="24"/>
        </w:rPr>
        <w:t xml:space="preserve"> sound advice and develop</w:t>
      </w:r>
      <w:r w:rsidR="00BB502B" w:rsidRPr="001770C9">
        <w:rPr>
          <w:rFonts w:cstheme="minorHAnsi"/>
          <w:sz w:val="24"/>
          <w:szCs w:val="24"/>
        </w:rPr>
        <w:t>ing</w:t>
      </w:r>
      <w:r w:rsidRPr="001770C9">
        <w:rPr>
          <w:rFonts w:cstheme="minorHAnsi"/>
          <w:sz w:val="24"/>
          <w:szCs w:val="24"/>
        </w:rPr>
        <w:t xml:space="preserve"> strategies to prevent and resolve employment relations, performance, disciplinary, and grievance issues.</w:t>
      </w:r>
    </w:p>
    <w:p w14:paraId="7A940B2B" w14:textId="77777777" w:rsidR="001305B0" w:rsidRPr="001770C9" w:rsidRDefault="001305B0" w:rsidP="002E79C5">
      <w:pPr>
        <w:pStyle w:val="ListParagraph"/>
        <w:rPr>
          <w:rFonts w:cstheme="minorHAnsi"/>
          <w:sz w:val="24"/>
          <w:szCs w:val="24"/>
        </w:rPr>
      </w:pPr>
    </w:p>
    <w:p w14:paraId="1EFB7B7D" w14:textId="07F046DF" w:rsidR="00B26126" w:rsidRPr="001770C9" w:rsidRDefault="00B26126" w:rsidP="002E79C5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  <w:u w:val="single"/>
        </w:rPr>
      </w:pPr>
      <w:r w:rsidRPr="001770C9">
        <w:rPr>
          <w:rFonts w:cstheme="minorHAnsi"/>
          <w:sz w:val="24"/>
          <w:szCs w:val="24"/>
          <w:u w:val="single"/>
        </w:rPr>
        <w:t xml:space="preserve">Organisational development </w:t>
      </w:r>
    </w:p>
    <w:p w14:paraId="6F617F0A" w14:textId="4751CC07" w:rsidR="00B26126" w:rsidRPr="001770C9" w:rsidRDefault="00B26126" w:rsidP="004157AE">
      <w:pPr>
        <w:pStyle w:val="ListParagraph"/>
        <w:numPr>
          <w:ilvl w:val="0"/>
          <w:numId w:val="34"/>
        </w:numPr>
        <w:spacing w:after="0" w:line="240" w:lineRule="auto"/>
        <w:rPr>
          <w:rFonts w:cstheme="minorHAnsi"/>
          <w:sz w:val="24"/>
          <w:szCs w:val="24"/>
        </w:rPr>
      </w:pPr>
      <w:r w:rsidRPr="001770C9">
        <w:rPr>
          <w:rFonts w:cstheme="minorHAnsi"/>
          <w:sz w:val="24"/>
          <w:szCs w:val="24"/>
        </w:rPr>
        <w:t>Provid</w:t>
      </w:r>
      <w:r w:rsidR="00BB502B" w:rsidRPr="001770C9">
        <w:rPr>
          <w:rFonts w:cstheme="minorHAnsi"/>
          <w:sz w:val="24"/>
          <w:szCs w:val="24"/>
        </w:rPr>
        <w:t>ing</w:t>
      </w:r>
      <w:r w:rsidRPr="001770C9">
        <w:rPr>
          <w:rFonts w:cstheme="minorHAnsi"/>
          <w:sz w:val="24"/>
          <w:szCs w:val="24"/>
        </w:rPr>
        <w:t xml:space="preserve"> advice, direction and leadership on ATT’s organisational culture and capability development. </w:t>
      </w:r>
    </w:p>
    <w:p w14:paraId="425C02F0" w14:textId="7B014DBF" w:rsidR="00B26126" w:rsidRPr="001770C9" w:rsidRDefault="00B26126" w:rsidP="004157AE">
      <w:pPr>
        <w:pStyle w:val="ListParagraph"/>
        <w:numPr>
          <w:ilvl w:val="0"/>
          <w:numId w:val="34"/>
        </w:numPr>
        <w:spacing w:after="0" w:line="240" w:lineRule="auto"/>
        <w:rPr>
          <w:rFonts w:cstheme="minorHAnsi"/>
          <w:sz w:val="24"/>
          <w:szCs w:val="24"/>
        </w:rPr>
      </w:pPr>
      <w:r w:rsidRPr="001770C9">
        <w:rPr>
          <w:rFonts w:cstheme="minorHAnsi"/>
          <w:sz w:val="24"/>
          <w:szCs w:val="24"/>
        </w:rPr>
        <w:t>Engag</w:t>
      </w:r>
      <w:r w:rsidR="00BB502B" w:rsidRPr="001770C9">
        <w:rPr>
          <w:rFonts w:cstheme="minorHAnsi"/>
          <w:sz w:val="24"/>
          <w:szCs w:val="24"/>
        </w:rPr>
        <w:t>ing</w:t>
      </w:r>
      <w:r w:rsidRPr="001770C9">
        <w:rPr>
          <w:rFonts w:cstheme="minorHAnsi"/>
          <w:sz w:val="24"/>
          <w:szCs w:val="24"/>
        </w:rPr>
        <w:t xml:space="preserve"> staff in creating a high performing culture that drives the organisation through a customer focused, </w:t>
      </w:r>
      <w:r w:rsidR="00FE2EB1" w:rsidRPr="001770C9">
        <w:rPr>
          <w:rFonts w:cstheme="minorHAnsi"/>
          <w:sz w:val="24"/>
          <w:szCs w:val="24"/>
        </w:rPr>
        <w:t>flexible,</w:t>
      </w:r>
      <w:r w:rsidRPr="001770C9">
        <w:rPr>
          <w:rFonts w:cstheme="minorHAnsi"/>
          <w:sz w:val="24"/>
          <w:szCs w:val="24"/>
        </w:rPr>
        <w:t xml:space="preserve"> and dynamic workforce. </w:t>
      </w:r>
    </w:p>
    <w:p w14:paraId="27DB8226" w14:textId="490B6927" w:rsidR="00B26126" w:rsidRPr="001770C9" w:rsidRDefault="00BB502B" w:rsidP="004157AE">
      <w:pPr>
        <w:pStyle w:val="ListParagraph"/>
        <w:numPr>
          <w:ilvl w:val="0"/>
          <w:numId w:val="34"/>
        </w:numPr>
        <w:spacing w:after="0" w:line="240" w:lineRule="auto"/>
        <w:rPr>
          <w:rFonts w:cstheme="minorHAnsi"/>
          <w:sz w:val="24"/>
          <w:szCs w:val="24"/>
        </w:rPr>
      </w:pPr>
      <w:r w:rsidRPr="001770C9">
        <w:rPr>
          <w:rFonts w:cstheme="minorHAnsi"/>
          <w:sz w:val="24"/>
          <w:szCs w:val="24"/>
        </w:rPr>
        <w:t>Managing</w:t>
      </w:r>
      <w:r w:rsidR="00B26126" w:rsidRPr="001770C9">
        <w:rPr>
          <w:rFonts w:cstheme="minorHAnsi"/>
          <w:sz w:val="24"/>
          <w:szCs w:val="24"/>
        </w:rPr>
        <w:t xml:space="preserve"> training and development needs in a planned approach.</w:t>
      </w:r>
    </w:p>
    <w:p w14:paraId="0C5CE598" w14:textId="77777777" w:rsidR="00E83ABD" w:rsidRPr="001770C9" w:rsidRDefault="00E83ABD" w:rsidP="002E79C5">
      <w:pPr>
        <w:pStyle w:val="ListParagraph"/>
        <w:ind w:left="774"/>
        <w:rPr>
          <w:rFonts w:cstheme="minorHAnsi"/>
          <w:sz w:val="24"/>
          <w:szCs w:val="24"/>
          <w:u w:val="single"/>
        </w:rPr>
      </w:pPr>
    </w:p>
    <w:p w14:paraId="669F4C97" w14:textId="21EFECD1" w:rsidR="00D86C83" w:rsidRPr="001770C9" w:rsidRDefault="00D86C83" w:rsidP="002E79C5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  <w:u w:val="single"/>
        </w:rPr>
      </w:pPr>
      <w:r w:rsidRPr="001770C9">
        <w:rPr>
          <w:rFonts w:cstheme="minorHAnsi"/>
          <w:sz w:val="24"/>
          <w:szCs w:val="24"/>
          <w:u w:val="single"/>
        </w:rPr>
        <w:t>Health and safety</w:t>
      </w:r>
    </w:p>
    <w:p w14:paraId="530AD39A" w14:textId="742E49A5" w:rsidR="000C2FB1" w:rsidRPr="001770C9" w:rsidRDefault="00E83ABD" w:rsidP="004157AE">
      <w:pPr>
        <w:pStyle w:val="ListParagraph"/>
        <w:numPr>
          <w:ilvl w:val="0"/>
          <w:numId w:val="35"/>
        </w:numPr>
        <w:spacing w:after="0" w:line="240" w:lineRule="auto"/>
        <w:rPr>
          <w:rFonts w:cstheme="minorHAnsi"/>
          <w:sz w:val="24"/>
          <w:szCs w:val="24"/>
        </w:rPr>
      </w:pPr>
      <w:r w:rsidRPr="001770C9">
        <w:rPr>
          <w:rFonts w:cstheme="minorHAnsi"/>
          <w:sz w:val="24"/>
          <w:szCs w:val="24"/>
        </w:rPr>
        <w:t>Managing and coordinating an Employer Assistance Program (EAP)</w:t>
      </w:r>
      <w:r w:rsidR="71FFE89C" w:rsidRPr="001770C9">
        <w:rPr>
          <w:rFonts w:cstheme="minorHAnsi"/>
          <w:sz w:val="24"/>
          <w:szCs w:val="24"/>
        </w:rPr>
        <w:t xml:space="preserve"> (Lyubomirsky</w:t>
      </w:r>
      <w:r w:rsidR="00AD35B4" w:rsidRPr="001770C9">
        <w:rPr>
          <w:rFonts w:cstheme="minorHAnsi"/>
          <w:sz w:val="24"/>
          <w:szCs w:val="24"/>
        </w:rPr>
        <w:t xml:space="preserve"> et al. </w:t>
      </w:r>
      <w:r w:rsidR="71FFE89C" w:rsidRPr="001770C9">
        <w:rPr>
          <w:rFonts w:cstheme="minorHAnsi"/>
          <w:sz w:val="24"/>
          <w:szCs w:val="24"/>
        </w:rPr>
        <w:t xml:space="preserve"> 2005). </w:t>
      </w:r>
    </w:p>
    <w:p w14:paraId="02DE7AFA" w14:textId="48E58190" w:rsidR="24C02701" w:rsidRPr="001770C9" w:rsidRDefault="24C02701" w:rsidP="24C02701">
      <w:pPr>
        <w:spacing w:after="0" w:line="240" w:lineRule="auto"/>
        <w:rPr>
          <w:rFonts w:cstheme="minorHAnsi"/>
          <w:sz w:val="24"/>
          <w:szCs w:val="24"/>
        </w:rPr>
      </w:pPr>
    </w:p>
    <w:p w14:paraId="721E695C" w14:textId="08AE22A2" w:rsidR="4B68C695" w:rsidRDefault="4B68C695" w:rsidP="24C02701">
      <w:pPr>
        <w:spacing w:after="0" w:line="240" w:lineRule="auto"/>
        <w:rPr>
          <w:rFonts w:cstheme="minorHAnsi"/>
          <w:sz w:val="24"/>
          <w:szCs w:val="24"/>
        </w:rPr>
      </w:pPr>
      <w:r w:rsidRPr="001770C9">
        <w:rPr>
          <w:rFonts w:cstheme="minorHAnsi"/>
          <w:sz w:val="24"/>
          <w:szCs w:val="24"/>
        </w:rPr>
        <w:t>Whilst this initiative will support achi</w:t>
      </w:r>
      <w:r w:rsidR="3121CF92" w:rsidRPr="001770C9">
        <w:rPr>
          <w:rFonts w:cstheme="minorHAnsi"/>
          <w:sz w:val="24"/>
          <w:szCs w:val="24"/>
        </w:rPr>
        <w:t>evement</w:t>
      </w:r>
      <w:r w:rsidRPr="001770C9">
        <w:rPr>
          <w:rFonts w:cstheme="minorHAnsi"/>
          <w:sz w:val="24"/>
          <w:szCs w:val="24"/>
        </w:rPr>
        <w:t xml:space="preserve"> of overall business objectives (</w:t>
      </w:r>
      <w:r w:rsidR="1E9CB5E6" w:rsidRPr="001770C9">
        <w:rPr>
          <w:rFonts w:cstheme="minorHAnsi"/>
          <w:sz w:val="24"/>
          <w:szCs w:val="24"/>
        </w:rPr>
        <w:t>strength</w:t>
      </w:r>
      <w:r w:rsidRPr="001770C9">
        <w:rPr>
          <w:rFonts w:cstheme="minorHAnsi"/>
          <w:sz w:val="24"/>
          <w:szCs w:val="24"/>
        </w:rPr>
        <w:t xml:space="preserve">), it will </w:t>
      </w:r>
      <w:r w:rsidR="7EFAF04D" w:rsidRPr="001770C9">
        <w:rPr>
          <w:rFonts w:cstheme="minorHAnsi"/>
          <w:sz w:val="24"/>
          <w:szCs w:val="24"/>
        </w:rPr>
        <w:t>increase operational costs</w:t>
      </w:r>
      <w:r w:rsidRPr="001770C9">
        <w:rPr>
          <w:rFonts w:cstheme="minorHAnsi"/>
          <w:sz w:val="24"/>
          <w:szCs w:val="24"/>
        </w:rPr>
        <w:t xml:space="preserve"> </w:t>
      </w:r>
      <w:r w:rsidR="378865F6" w:rsidRPr="001770C9">
        <w:rPr>
          <w:rFonts w:cstheme="minorHAnsi"/>
          <w:sz w:val="24"/>
          <w:szCs w:val="24"/>
        </w:rPr>
        <w:t xml:space="preserve">(weakness). </w:t>
      </w:r>
      <w:r w:rsidRPr="001770C9">
        <w:rPr>
          <w:rFonts w:cstheme="minorHAnsi"/>
          <w:sz w:val="24"/>
          <w:szCs w:val="24"/>
        </w:rPr>
        <w:t xml:space="preserve">   </w:t>
      </w:r>
    </w:p>
    <w:p w14:paraId="1B735082" w14:textId="31E452C9" w:rsidR="00E356E3" w:rsidRDefault="00E356E3" w:rsidP="24C02701">
      <w:pPr>
        <w:spacing w:after="0" w:line="240" w:lineRule="auto"/>
        <w:rPr>
          <w:rFonts w:cstheme="minorHAnsi"/>
          <w:sz w:val="24"/>
          <w:szCs w:val="24"/>
        </w:rPr>
      </w:pPr>
    </w:p>
    <w:p w14:paraId="667C9ED9" w14:textId="425786E6" w:rsidR="00CF786C" w:rsidRPr="00E356E3" w:rsidRDefault="00CF786C" w:rsidP="00E356E3">
      <w:pPr>
        <w:pStyle w:val="Heading1"/>
        <w:rPr>
          <w:b/>
          <w:bCs/>
        </w:rPr>
      </w:pPr>
      <w:bookmarkStart w:id="17" w:name="_Toc82439465"/>
      <w:r w:rsidRPr="00E356E3">
        <w:rPr>
          <w:b/>
          <w:bCs/>
        </w:rPr>
        <w:t xml:space="preserve">Proposed </w:t>
      </w:r>
      <w:r w:rsidR="51022A09" w:rsidRPr="00E356E3">
        <w:rPr>
          <w:b/>
          <w:bCs/>
        </w:rPr>
        <w:t>Recommendation</w:t>
      </w:r>
      <w:bookmarkEnd w:id="17"/>
    </w:p>
    <w:p w14:paraId="6515CDAC" w14:textId="77777777" w:rsidR="00E356E3" w:rsidRDefault="00E356E3" w:rsidP="346F3F95">
      <w:pPr>
        <w:rPr>
          <w:rFonts w:cstheme="minorHAnsi"/>
          <w:color w:val="1C1D1E"/>
          <w:sz w:val="24"/>
          <w:szCs w:val="24"/>
          <w:shd w:val="clear" w:color="auto" w:fill="FFFFFF"/>
        </w:rPr>
      </w:pPr>
    </w:p>
    <w:p w14:paraId="1BCD116F" w14:textId="669B0B85" w:rsidR="00B34261" w:rsidRPr="001770C9" w:rsidRDefault="0D4EFA32" w:rsidP="346F3F95">
      <w:pPr>
        <w:rPr>
          <w:rFonts w:cstheme="minorHAnsi"/>
          <w:color w:val="1C1D1E"/>
          <w:sz w:val="24"/>
          <w:szCs w:val="24"/>
        </w:rPr>
      </w:pPr>
      <w:r w:rsidRPr="001770C9">
        <w:rPr>
          <w:rFonts w:cstheme="minorHAnsi"/>
          <w:color w:val="1C1D1E"/>
          <w:sz w:val="24"/>
          <w:szCs w:val="24"/>
          <w:shd w:val="clear" w:color="auto" w:fill="FFFFFF"/>
        </w:rPr>
        <w:t xml:space="preserve">Group 8 Consulting is proposing </w:t>
      </w:r>
      <w:r w:rsidR="4FBC9656" w:rsidRPr="001770C9">
        <w:rPr>
          <w:rFonts w:cstheme="minorHAnsi"/>
          <w:color w:val="1C1D1E"/>
          <w:sz w:val="24"/>
          <w:szCs w:val="24"/>
          <w:shd w:val="clear" w:color="auto" w:fill="FFFFFF"/>
        </w:rPr>
        <w:t>the senior leadership to:</w:t>
      </w:r>
    </w:p>
    <w:p w14:paraId="2EC6E312" w14:textId="21A9A855" w:rsidR="00151EE5" w:rsidRPr="001770C9" w:rsidRDefault="003445A2" w:rsidP="00151EE5">
      <w:pPr>
        <w:pStyle w:val="ListParagraph"/>
        <w:numPr>
          <w:ilvl w:val="0"/>
          <w:numId w:val="19"/>
        </w:numPr>
        <w:rPr>
          <w:rFonts w:cstheme="minorHAnsi"/>
          <w:color w:val="1C1D1E"/>
          <w:sz w:val="24"/>
          <w:szCs w:val="24"/>
        </w:rPr>
      </w:pPr>
      <w:r w:rsidRPr="001770C9">
        <w:rPr>
          <w:rFonts w:cstheme="minorHAnsi"/>
          <w:color w:val="1C1D1E"/>
          <w:sz w:val="24"/>
          <w:szCs w:val="24"/>
          <w:shd w:val="clear" w:color="auto" w:fill="FFFFFF"/>
        </w:rPr>
        <w:t>I</w:t>
      </w:r>
      <w:r w:rsidR="00151EE5" w:rsidRPr="001770C9">
        <w:rPr>
          <w:rFonts w:cstheme="minorHAnsi"/>
          <w:color w:val="1C1D1E"/>
          <w:sz w:val="24"/>
          <w:szCs w:val="24"/>
          <w:shd w:val="clear" w:color="auto" w:fill="FFFFFF"/>
        </w:rPr>
        <w:t>dentify current capabilities and define the gap in relation to the core business areas against the required skillset to achieve the strategic objectives</w:t>
      </w:r>
      <w:r w:rsidR="00885CCA" w:rsidRPr="001770C9">
        <w:rPr>
          <w:rFonts w:cstheme="minorHAnsi"/>
          <w:color w:val="1C1D1E"/>
          <w:sz w:val="24"/>
          <w:szCs w:val="24"/>
          <w:shd w:val="clear" w:color="auto" w:fill="FFFFFF"/>
        </w:rPr>
        <w:t xml:space="preserve"> by the development and </w:t>
      </w:r>
      <w:r w:rsidRPr="001770C9">
        <w:rPr>
          <w:rFonts w:cstheme="minorHAnsi"/>
          <w:color w:val="1C1D1E"/>
          <w:sz w:val="24"/>
          <w:szCs w:val="24"/>
          <w:shd w:val="clear" w:color="auto" w:fill="FFFFFF"/>
        </w:rPr>
        <w:t>implementation of the agreed Strategic Human Resources Delivery Model / Plan</w:t>
      </w:r>
    </w:p>
    <w:p w14:paraId="5A7DFFB0" w14:textId="1F7B1DE1" w:rsidR="00151EE5" w:rsidRPr="001770C9" w:rsidRDefault="64379283" w:rsidP="00151EE5">
      <w:pPr>
        <w:pStyle w:val="ListParagraph"/>
        <w:numPr>
          <w:ilvl w:val="0"/>
          <w:numId w:val="19"/>
        </w:numPr>
        <w:rPr>
          <w:rFonts w:cstheme="minorHAnsi"/>
          <w:color w:val="1C1D1E"/>
          <w:sz w:val="24"/>
          <w:szCs w:val="24"/>
          <w:shd w:val="clear" w:color="auto" w:fill="FFFFFF"/>
        </w:rPr>
      </w:pPr>
      <w:r w:rsidRPr="001770C9">
        <w:rPr>
          <w:rFonts w:cstheme="minorHAnsi"/>
          <w:color w:val="1C1D1E"/>
          <w:sz w:val="24"/>
          <w:szCs w:val="24"/>
          <w:shd w:val="clear" w:color="auto" w:fill="FFFFFF"/>
        </w:rPr>
        <w:t>F</w:t>
      </w:r>
      <w:r w:rsidR="099ABBBA" w:rsidRPr="001770C9">
        <w:rPr>
          <w:rFonts w:cstheme="minorHAnsi"/>
          <w:color w:val="1C1D1E"/>
          <w:sz w:val="24"/>
          <w:szCs w:val="24"/>
          <w:shd w:val="clear" w:color="auto" w:fill="FFFFFF"/>
        </w:rPr>
        <w:t xml:space="preserve">ormulate and drive operational plans to bridge the gap by appointing a dedicated P&amp;C Manager and obtaining external HR support. </w:t>
      </w:r>
    </w:p>
    <w:p w14:paraId="43F12C41" w14:textId="77777777" w:rsidR="00E356E3" w:rsidRDefault="00E356E3" w:rsidP="7816652D">
      <w:pPr>
        <w:rPr>
          <w:rFonts w:cstheme="minorHAnsi"/>
          <w:b/>
          <w:bCs/>
          <w:color w:val="1C1D1E"/>
          <w:sz w:val="24"/>
          <w:szCs w:val="24"/>
        </w:rPr>
      </w:pPr>
    </w:p>
    <w:p w14:paraId="316ABE43" w14:textId="3350F5C4" w:rsidR="58B41F0A" w:rsidRPr="00E356E3" w:rsidRDefault="58B41F0A" w:rsidP="00E356E3">
      <w:pPr>
        <w:pStyle w:val="Heading2"/>
        <w:rPr>
          <w:b/>
          <w:bCs/>
          <w:sz w:val="24"/>
          <w:szCs w:val="24"/>
        </w:rPr>
      </w:pPr>
      <w:bookmarkStart w:id="18" w:name="_Toc82439466"/>
      <w:r w:rsidRPr="00E356E3">
        <w:rPr>
          <w:b/>
          <w:bCs/>
          <w:sz w:val="24"/>
          <w:szCs w:val="24"/>
        </w:rPr>
        <w:lastRenderedPageBreak/>
        <w:t>Action Plan</w:t>
      </w:r>
      <w:bookmarkEnd w:id="18"/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114"/>
        <w:gridCol w:w="2126"/>
        <w:gridCol w:w="1843"/>
        <w:gridCol w:w="1984"/>
      </w:tblGrid>
      <w:tr w:rsidR="0025105B" w:rsidRPr="001770C9" w14:paraId="65D24B52" w14:textId="77777777" w:rsidTr="007862FD">
        <w:tc>
          <w:tcPr>
            <w:tcW w:w="3114" w:type="dxa"/>
          </w:tcPr>
          <w:p w14:paraId="5AAA7A97" w14:textId="7326D126" w:rsidR="0025105B" w:rsidRPr="001770C9" w:rsidRDefault="0025105B" w:rsidP="00CF786C">
            <w:pPr>
              <w:rPr>
                <w:rFonts w:cstheme="minorHAnsi"/>
                <w:b/>
                <w:bCs/>
                <w:color w:val="1C1D1E"/>
                <w:sz w:val="24"/>
                <w:szCs w:val="24"/>
                <w:shd w:val="clear" w:color="auto" w:fill="FFFFFF"/>
              </w:rPr>
            </w:pPr>
            <w:r w:rsidRPr="001770C9">
              <w:rPr>
                <w:rFonts w:cstheme="minorHAnsi"/>
                <w:b/>
                <w:bCs/>
                <w:color w:val="1C1D1E"/>
                <w:sz w:val="24"/>
                <w:szCs w:val="24"/>
                <w:shd w:val="clear" w:color="auto" w:fill="FFFFFF"/>
              </w:rPr>
              <w:t>Task/ Activity</w:t>
            </w:r>
          </w:p>
        </w:tc>
        <w:tc>
          <w:tcPr>
            <w:tcW w:w="2126" w:type="dxa"/>
          </w:tcPr>
          <w:p w14:paraId="4DE750C4" w14:textId="0DA23F1D" w:rsidR="0025105B" w:rsidRPr="001770C9" w:rsidRDefault="6AFED280" w:rsidP="7816652D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1770C9">
              <w:rPr>
                <w:rFonts w:cstheme="minorHAnsi"/>
                <w:b/>
                <w:bCs/>
                <w:color w:val="1C1D1E"/>
                <w:sz w:val="24"/>
                <w:szCs w:val="24"/>
              </w:rPr>
              <w:t>Goal</w:t>
            </w:r>
          </w:p>
        </w:tc>
        <w:tc>
          <w:tcPr>
            <w:tcW w:w="1843" w:type="dxa"/>
          </w:tcPr>
          <w:p w14:paraId="3E124A8B" w14:textId="3BFE72A4" w:rsidR="0025105B" w:rsidRPr="001770C9" w:rsidRDefault="0025105B" w:rsidP="00CF786C">
            <w:pPr>
              <w:rPr>
                <w:rFonts w:cstheme="minorHAnsi"/>
                <w:b/>
                <w:bCs/>
                <w:color w:val="1C1D1E"/>
                <w:sz w:val="24"/>
                <w:szCs w:val="24"/>
                <w:shd w:val="clear" w:color="auto" w:fill="FFFFFF"/>
              </w:rPr>
            </w:pPr>
            <w:r w:rsidRPr="001770C9">
              <w:rPr>
                <w:rFonts w:cstheme="minorHAnsi"/>
                <w:b/>
                <w:bCs/>
                <w:color w:val="1C1D1E"/>
                <w:sz w:val="24"/>
                <w:szCs w:val="24"/>
                <w:shd w:val="clear" w:color="auto" w:fill="FFFFFF"/>
              </w:rPr>
              <w:t>Performance Measures</w:t>
            </w:r>
          </w:p>
        </w:tc>
        <w:tc>
          <w:tcPr>
            <w:tcW w:w="1984" w:type="dxa"/>
          </w:tcPr>
          <w:p w14:paraId="5EC27A14" w14:textId="172FF896" w:rsidR="0025105B" w:rsidRPr="001770C9" w:rsidRDefault="0025105B" w:rsidP="00CF786C">
            <w:pPr>
              <w:rPr>
                <w:rFonts w:cstheme="minorHAnsi"/>
                <w:b/>
                <w:bCs/>
                <w:color w:val="1C1D1E"/>
                <w:sz w:val="24"/>
                <w:szCs w:val="24"/>
                <w:shd w:val="clear" w:color="auto" w:fill="FFFFFF"/>
              </w:rPr>
            </w:pPr>
            <w:r w:rsidRPr="001770C9">
              <w:rPr>
                <w:rFonts w:cstheme="minorHAnsi"/>
                <w:b/>
                <w:bCs/>
                <w:color w:val="1C1D1E"/>
                <w:sz w:val="24"/>
                <w:szCs w:val="24"/>
                <w:shd w:val="clear" w:color="auto" w:fill="FFFFFF"/>
              </w:rPr>
              <w:t>Timeline</w:t>
            </w:r>
          </w:p>
        </w:tc>
      </w:tr>
      <w:tr w:rsidR="0025105B" w:rsidRPr="001770C9" w14:paraId="0640F04D" w14:textId="77777777" w:rsidTr="007862FD">
        <w:trPr>
          <w:trHeight w:val="5011"/>
        </w:trPr>
        <w:tc>
          <w:tcPr>
            <w:tcW w:w="3114" w:type="dxa"/>
          </w:tcPr>
          <w:p w14:paraId="033D7E2D" w14:textId="6E6CA1AC" w:rsidR="00A07876" w:rsidRPr="001770C9" w:rsidRDefault="007672EE" w:rsidP="7816652D">
            <w:pPr>
              <w:rPr>
                <w:rFonts w:cstheme="minorHAnsi"/>
                <w:color w:val="1C1D1E"/>
                <w:sz w:val="24"/>
                <w:szCs w:val="24"/>
                <w:shd w:val="clear" w:color="auto" w:fill="FFFFFF"/>
              </w:rPr>
            </w:pPr>
            <w:r w:rsidRPr="001770C9">
              <w:rPr>
                <w:rFonts w:cstheme="minorHAnsi"/>
                <w:color w:val="1C1D1E"/>
                <w:sz w:val="24"/>
                <w:szCs w:val="24"/>
                <w:shd w:val="clear" w:color="auto" w:fill="FFFFFF"/>
              </w:rPr>
              <w:t>Understanding strategic alignment between the roles and ATT’s strategic objectives</w:t>
            </w:r>
          </w:p>
          <w:p w14:paraId="5DD8E4CB" w14:textId="64CE3049" w:rsidR="007672EE" w:rsidRPr="001770C9" w:rsidRDefault="007672EE" w:rsidP="007672EE">
            <w:pPr>
              <w:rPr>
                <w:rFonts w:cstheme="minorHAnsi"/>
                <w:color w:val="1C1D1E"/>
                <w:sz w:val="24"/>
                <w:szCs w:val="24"/>
                <w:shd w:val="clear" w:color="auto" w:fill="FFFFFF"/>
              </w:rPr>
            </w:pPr>
          </w:p>
          <w:p w14:paraId="223A0275" w14:textId="223372CA" w:rsidR="55FDE96D" w:rsidRPr="001770C9" w:rsidRDefault="55FDE96D" w:rsidP="7816652D">
            <w:pPr>
              <w:rPr>
                <w:rFonts w:cstheme="minorHAnsi"/>
                <w:color w:val="1C1D1E"/>
                <w:sz w:val="24"/>
                <w:szCs w:val="24"/>
              </w:rPr>
            </w:pPr>
            <w:r w:rsidRPr="001770C9">
              <w:rPr>
                <w:rFonts w:cstheme="minorHAnsi"/>
                <w:color w:val="1C1D1E"/>
                <w:sz w:val="24"/>
                <w:szCs w:val="24"/>
              </w:rPr>
              <w:t xml:space="preserve">Staff planning and identifying gaps </w:t>
            </w:r>
            <w:r w:rsidR="20EBC945" w:rsidRPr="001770C9">
              <w:rPr>
                <w:rFonts w:cstheme="minorHAnsi"/>
                <w:color w:val="1C1D1E"/>
                <w:sz w:val="24"/>
                <w:szCs w:val="24"/>
              </w:rPr>
              <w:t xml:space="preserve">in staffing levels and capabilities </w:t>
            </w:r>
          </w:p>
          <w:p w14:paraId="2EA2A59D" w14:textId="081FC82C" w:rsidR="7816652D" w:rsidRPr="001770C9" w:rsidRDefault="7816652D" w:rsidP="7816652D">
            <w:pPr>
              <w:rPr>
                <w:rFonts w:cstheme="minorHAnsi"/>
                <w:color w:val="1C1D1E"/>
                <w:sz w:val="24"/>
                <w:szCs w:val="24"/>
              </w:rPr>
            </w:pPr>
          </w:p>
          <w:p w14:paraId="747447B1" w14:textId="56C1F963" w:rsidR="007672EE" w:rsidRPr="001770C9" w:rsidRDefault="007672EE" w:rsidP="00E94B6F">
            <w:pPr>
              <w:rPr>
                <w:rFonts w:cstheme="minorHAnsi"/>
                <w:color w:val="1C1D1E"/>
                <w:sz w:val="24"/>
                <w:szCs w:val="24"/>
                <w:shd w:val="clear" w:color="auto" w:fill="FFFFFF"/>
              </w:rPr>
            </w:pPr>
            <w:r w:rsidRPr="001770C9">
              <w:rPr>
                <w:rFonts w:cstheme="minorHAnsi"/>
                <w:color w:val="1C1D1E"/>
                <w:sz w:val="24"/>
                <w:szCs w:val="24"/>
                <w:shd w:val="clear" w:color="auto" w:fill="FFFFFF"/>
              </w:rPr>
              <w:t xml:space="preserve">Formulation of HR processes and policies </w:t>
            </w:r>
          </w:p>
          <w:p w14:paraId="509AFFF2" w14:textId="1C6C6833" w:rsidR="007672EE" w:rsidRPr="001770C9" w:rsidRDefault="007672EE" w:rsidP="007672EE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1C1D1E"/>
                <w:sz w:val="24"/>
                <w:szCs w:val="24"/>
                <w:shd w:val="clear" w:color="auto" w:fill="FFFFFF"/>
              </w:rPr>
            </w:pPr>
            <w:r w:rsidRPr="001770C9">
              <w:rPr>
                <w:rFonts w:cstheme="minorHAnsi"/>
                <w:color w:val="1C1D1E"/>
                <w:sz w:val="24"/>
                <w:szCs w:val="24"/>
                <w:shd w:val="clear" w:color="auto" w:fill="FFFFFF"/>
              </w:rPr>
              <w:t>Employee Assistance Program</w:t>
            </w:r>
          </w:p>
          <w:p w14:paraId="551F59FA" w14:textId="6A328357" w:rsidR="007672EE" w:rsidRPr="001770C9" w:rsidRDefault="007672EE" w:rsidP="007672EE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1C1D1E"/>
                <w:sz w:val="24"/>
                <w:szCs w:val="24"/>
                <w:shd w:val="clear" w:color="auto" w:fill="FFFFFF"/>
              </w:rPr>
            </w:pPr>
            <w:r w:rsidRPr="001770C9">
              <w:rPr>
                <w:rFonts w:cstheme="minorHAnsi"/>
                <w:color w:val="1C1D1E"/>
                <w:sz w:val="24"/>
                <w:szCs w:val="24"/>
                <w:shd w:val="clear" w:color="auto" w:fill="FFFFFF"/>
              </w:rPr>
              <w:t>Personal development plans</w:t>
            </w:r>
          </w:p>
          <w:p w14:paraId="2EE5992B" w14:textId="7BC583B9" w:rsidR="007672EE" w:rsidRPr="001770C9" w:rsidRDefault="007672EE" w:rsidP="007672EE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1C1D1E"/>
                <w:sz w:val="24"/>
                <w:szCs w:val="24"/>
                <w:shd w:val="clear" w:color="auto" w:fill="FFFFFF"/>
              </w:rPr>
            </w:pPr>
            <w:r w:rsidRPr="001770C9">
              <w:rPr>
                <w:rFonts w:cstheme="minorHAnsi"/>
                <w:color w:val="1C1D1E"/>
                <w:sz w:val="24"/>
                <w:szCs w:val="24"/>
                <w:shd w:val="clear" w:color="auto" w:fill="FFFFFF"/>
              </w:rPr>
              <w:t>Performance evaluation criteria</w:t>
            </w:r>
          </w:p>
          <w:p w14:paraId="4BE60296" w14:textId="51FE0AE2" w:rsidR="007672EE" w:rsidRPr="001770C9" w:rsidRDefault="007672EE" w:rsidP="007672EE">
            <w:pPr>
              <w:rPr>
                <w:rFonts w:cstheme="minorHAnsi"/>
                <w:color w:val="1C1D1E"/>
                <w:sz w:val="24"/>
                <w:szCs w:val="24"/>
                <w:shd w:val="clear" w:color="auto" w:fill="FFFFFF"/>
              </w:rPr>
            </w:pPr>
          </w:p>
          <w:p w14:paraId="19F46A81" w14:textId="77777777" w:rsidR="007672EE" w:rsidRPr="001770C9" w:rsidRDefault="007672EE" w:rsidP="007672EE">
            <w:pPr>
              <w:rPr>
                <w:rFonts w:cstheme="minorHAnsi"/>
                <w:color w:val="1C1D1E"/>
                <w:sz w:val="24"/>
                <w:szCs w:val="24"/>
                <w:shd w:val="clear" w:color="auto" w:fill="FFFFFF"/>
              </w:rPr>
            </w:pPr>
          </w:p>
          <w:p w14:paraId="4FA084DF" w14:textId="202A1D8C" w:rsidR="007672EE" w:rsidRPr="001770C9" w:rsidRDefault="007672EE" w:rsidP="007672EE">
            <w:pPr>
              <w:rPr>
                <w:rFonts w:cstheme="minorHAnsi"/>
                <w:color w:val="1C1D1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14:paraId="46F5BA03" w14:textId="77777777" w:rsidR="0025105B" w:rsidRPr="001770C9" w:rsidRDefault="00A07876" w:rsidP="00CF786C">
            <w:pPr>
              <w:rPr>
                <w:rFonts w:cstheme="minorHAnsi"/>
                <w:color w:val="1C1D1E"/>
                <w:sz w:val="24"/>
                <w:szCs w:val="24"/>
                <w:shd w:val="clear" w:color="auto" w:fill="FFFFFF"/>
              </w:rPr>
            </w:pPr>
            <w:r w:rsidRPr="001770C9">
              <w:rPr>
                <w:rFonts w:cstheme="minorHAnsi"/>
                <w:color w:val="1C1D1E"/>
                <w:sz w:val="24"/>
                <w:szCs w:val="24"/>
                <w:shd w:val="clear" w:color="auto" w:fill="FFFFFF"/>
              </w:rPr>
              <w:t>Obtaining employee buy-in for future growth</w:t>
            </w:r>
          </w:p>
          <w:p w14:paraId="5273C0C4" w14:textId="77777777" w:rsidR="00A07876" w:rsidRPr="001770C9" w:rsidRDefault="00A07876" w:rsidP="00CF786C">
            <w:pPr>
              <w:rPr>
                <w:rFonts w:cstheme="minorHAnsi"/>
                <w:color w:val="1C1D1E"/>
                <w:sz w:val="24"/>
                <w:szCs w:val="24"/>
                <w:shd w:val="clear" w:color="auto" w:fill="FFFFFF"/>
              </w:rPr>
            </w:pPr>
          </w:p>
          <w:p w14:paraId="5601A3FD" w14:textId="1AD97ECD" w:rsidR="21C95A99" w:rsidRPr="001770C9" w:rsidRDefault="21C95A99" w:rsidP="7816652D">
            <w:pPr>
              <w:rPr>
                <w:rFonts w:cstheme="minorHAnsi"/>
                <w:color w:val="1C1D1E"/>
                <w:sz w:val="24"/>
                <w:szCs w:val="24"/>
              </w:rPr>
            </w:pPr>
            <w:r w:rsidRPr="001770C9">
              <w:rPr>
                <w:rFonts w:cstheme="minorHAnsi"/>
                <w:color w:val="1C1D1E"/>
                <w:sz w:val="24"/>
                <w:szCs w:val="24"/>
              </w:rPr>
              <w:t xml:space="preserve">Smooth and uninterrupted transition into the growth phase </w:t>
            </w:r>
          </w:p>
          <w:p w14:paraId="090E0A24" w14:textId="75FC3929" w:rsidR="7816652D" w:rsidRPr="001770C9" w:rsidRDefault="7816652D" w:rsidP="7816652D">
            <w:pPr>
              <w:rPr>
                <w:rFonts w:cstheme="minorHAnsi"/>
                <w:color w:val="1C1D1E"/>
                <w:sz w:val="24"/>
                <w:szCs w:val="24"/>
              </w:rPr>
            </w:pPr>
          </w:p>
          <w:p w14:paraId="37003D51" w14:textId="418F67C4" w:rsidR="00A07876" w:rsidRPr="001770C9" w:rsidRDefault="00A07876" w:rsidP="00CF786C">
            <w:pPr>
              <w:rPr>
                <w:rFonts w:cstheme="minorHAnsi"/>
                <w:color w:val="1C1D1E"/>
                <w:sz w:val="24"/>
                <w:szCs w:val="24"/>
                <w:shd w:val="clear" w:color="auto" w:fill="FFFFFF"/>
              </w:rPr>
            </w:pPr>
            <w:r w:rsidRPr="001770C9">
              <w:rPr>
                <w:rFonts w:cstheme="minorHAnsi"/>
                <w:color w:val="1C1D1E"/>
                <w:sz w:val="24"/>
                <w:szCs w:val="24"/>
                <w:shd w:val="clear" w:color="auto" w:fill="FFFFFF"/>
              </w:rPr>
              <w:t>Increase employee loyalty and motivational levels</w:t>
            </w:r>
          </w:p>
          <w:p w14:paraId="053A2FAD" w14:textId="77777777" w:rsidR="00A07876" w:rsidRPr="001770C9" w:rsidRDefault="00A07876" w:rsidP="00CF786C">
            <w:pPr>
              <w:rPr>
                <w:rFonts w:cstheme="minorHAnsi"/>
                <w:color w:val="1C1D1E"/>
                <w:sz w:val="24"/>
                <w:szCs w:val="24"/>
                <w:shd w:val="clear" w:color="auto" w:fill="FFFFFF"/>
              </w:rPr>
            </w:pPr>
          </w:p>
          <w:p w14:paraId="5A64E251" w14:textId="64B2500C" w:rsidR="00A07876" w:rsidRPr="001770C9" w:rsidRDefault="00A07876" w:rsidP="00CF786C">
            <w:pPr>
              <w:rPr>
                <w:rFonts w:cstheme="minorHAnsi"/>
                <w:color w:val="1C1D1E"/>
                <w:sz w:val="24"/>
                <w:szCs w:val="24"/>
                <w:shd w:val="clear" w:color="auto" w:fill="FFFFFF"/>
              </w:rPr>
            </w:pPr>
            <w:r w:rsidRPr="001770C9">
              <w:rPr>
                <w:rFonts w:cstheme="minorHAnsi"/>
                <w:color w:val="1C1D1E"/>
                <w:sz w:val="24"/>
                <w:szCs w:val="24"/>
                <w:shd w:val="clear" w:color="auto" w:fill="FFFFFF"/>
              </w:rPr>
              <w:t>Reduce staff turnover and ambiguity around performance evaluation</w:t>
            </w:r>
          </w:p>
        </w:tc>
        <w:tc>
          <w:tcPr>
            <w:tcW w:w="1843" w:type="dxa"/>
          </w:tcPr>
          <w:p w14:paraId="08A91473" w14:textId="02259924" w:rsidR="7044E070" w:rsidRPr="001770C9" w:rsidRDefault="7044E070" w:rsidP="7816652D">
            <w:pPr>
              <w:rPr>
                <w:rFonts w:cstheme="minorHAnsi"/>
                <w:color w:val="1C1D1E"/>
                <w:sz w:val="24"/>
                <w:szCs w:val="24"/>
              </w:rPr>
            </w:pPr>
            <w:r w:rsidRPr="001770C9">
              <w:rPr>
                <w:rFonts w:cstheme="minorHAnsi"/>
                <w:color w:val="1C1D1E"/>
                <w:sz w:val="24"/>
                <w:szCs w:val="24"/>
              </w:rPr>
              <w:t>Achievement of organisational growth KPIs</w:t>
            </w:r>
          </w:p>
          <w:p w14:paraId="2504E616" w14:textId="1B552B41" w:rsidR="7044E070" w:rsidRPr="001770C9" w:rsidRDefault="7044E070" w:rsidP="7816652D">
            <w:pPr>
              <w:rPr>
                <w:rFonts w:cstheme="minorHAnsi"/>
                <w:color w:val="1C1D1E"/>
                <w:sz w:val="24"/>
                <w:szCs w:val="24"/>
              </w:rPr>
            </w:pPr>
            <w:r w:rsidRPr="001770C9">
              <w:rPr>
                <w:rFonts w:cstheme="minorHAnsi"/>
                <w:color w:val="1C1D1E"/>
                <w:sz w:val="24"/>
                <w:szCs w:val="24"/>
              </w:rPr>
              <w:t xml:space="preserve"> </w:t>
            </w:r>
          </w:p>
          <w:p w14:paraId="6F854DBD" w14:textId="77777777" w:rsidR="0025105B" w:rsidRPr="001770C9" w:rsidRDefault="00A07876" w:rsidP="00CF786C">
            <w:pPr>
              <w:rPr>
                <w:rFonts w:cstheme="minorHAnsi"/>
                <w:color w:val="1C1D1E"/>
                <w:sz w:val="24"/>
                <w:szCs w:val="24"/>
                <w:shd w:val="clear" w:color="auto" w:fill="FFFFFF"/>
              </w:rPr>
            </w:pPr>
            <w:r w:rsidRPr="001770C9">
              <w:rPr>
                <w:rFonts w:cstheme="minorHAnsi"/>
                <w:color w:val="1C1D1E"/>
                <w:sz w:val="24"/>
                <w:szCs w:val="24"/>
                <w:shd w:val="clear" w:color="auto" w:fill="FFFFFF"/>
              </w:rPr>
              <w:t>Reduced staff turnover</w:t>
            </w:r>
          </w:p>
          <w:p w14:paraId="04081B44" w14:textId="77777777" w:rsidR="00A07876" w:rsidRPr="001770C9" w:rsidRDefault="00A07876" w:rsidP="00CF786C">
            <w:pPr>
              <w:rPr>
                <w:rFonts w:cstheme="minorHAnsi"/>
                <w:color w:val="1C1D1E"/>
                <w:sz w:val="24"/>
                <w:szCs w:val="24"/>
                <w:shd w:val="clear" w:color="auto" w:fill="FFFFFF"/>
              </w:rPr>
            </w:pPr>
          </w:p>
          <w:p w14:paraId="6B4B1D68" w14:textId="5414C541" w:rsidR="00A07876" w:rsidRPr="001770C9" w:rsidRDefault="00A07876" w:rsidP="00CF786C">
            <w:pPr>
              <w:rPr>
                <w:rFonts w:cstheme="minorHAnsi"/>
                <w:color w:val="1C1D1E"/>
                <w:sz w:val="24"/>
                <w:szCs w:val="24"/>
                <w:shd w:val="clear" w:color="auto" w:fill="FFFFFF"/>
              </w:rPr>
            </w:pPr>
            <w:r w:rsidRPr="001770C9">
              <w:rPr>
                <w:rFonts w:cstheme="minorHAnsi"/>
                <w:color w:val="1C1D1E"/>
                <w:sz w:val="24"/>
                <w:szCs w:val="24"/>
                <w:shd w:val="clear" w:color="auto" w:fill="FFFFFF"/>
              </w:rPr>
              <w:t xml:space="preserve">Increased staff satisfaction </w:t>
            </w:r>
            <w:r w:rsidR="5BE04DAF" w:rsidRPr="001770C9">
              <w:rPr>
                <w:rFonts w:cstheme="minorHAnsi"/>
                <w:color w:val="1C1D1E"/>
                <w:sz w:val="24"/>
                <w:szCs w:val="24"/>
                <w:shd w:val="clear" w:color="auto" w:fill="FFFFFF"/>
              </w:rPr>
              <w:t>(measured through</w:t>
            </w:r>
            <w:r w:rsidRPr="001770C9">
              <w:rPr>
                <w:rFonts w:cstheme="minorHAnsi"/>
                <w:color w:val="1C1D1E"/>
                <w:sz w:val="24"/>
                <w:szCs w:val="24"/>
                <w:shd w:val="clear" w:color="auto" w:fill="FFFFFF"/>
              </w:rPr>
              <w:t xml:space="preserve"> staff surveys</w:t>
            </w:r>
            <w:r w:rsidR="5BE04DAF" w:rsidRPr="001770C9">
              <w:rPr>
                <w:rFonts w:cstheme="minorHAnsi"/>
                <w:color w:val="1C1D1E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984" w:type="dxa"/>
          </w:tcPr>
          <w:p w14:paraId="70E24A20" w14:textId="56644701" w:rsidR="0025105B" w:rsidRPr="001770C9" w:rsidRDefault="00A07876" w:rsidP="00CF786C">
            <w:pPr>
              <w:rPr>
                <w:rFonts w:cstheme="minorHAnsi"/>
                <w:color w:val="1C1D1E"/>
                <w:sz w:val="24"/>
                <w:szCs w:val="24"/>
                <w:shd w:val="clear" w:color="auto" w:fill="FFFFFF"/>
              </w:rPr>
            </w:pPr>
            <w:r w:rsidRPr="001770C9">
              <w:rPr>
                <w:rFonts w:cstheme="minorHAnsi"/>
                <w:color w:val="1C1D1E"/>
                <w:sz w:val="24"/>
                <w:szCs w:val="24"/>
                <w:shd w:val="clear" w:color="auto" w:fill="FFFFFF"/>
              </w:rPr>
              <w:t>Stage 1 (Immediate)</w:t>
            </w:r>
          </w:p>
          <w:p w14:paraId="6004C7E7" w14:textId="3275E141" w:rsidR="00A07876" w:rsidRPr="001770C9" w:rsidRDefault="00A07876" w:rsidP="00CF786C">
            <w:pPr>
              <w:rPr>
                <w:rFonts w:cstheme="minorHAnsi"/>
                <w:color w:val="1C1D1E"/>
                <w:sz w:val="24"/>
                <w:szCs w:val="24"/>
                <w:shd w:val="clear" w:color="auto" w:fill="FFFFFF"/>
              </w:rPr>
            </w:pPr>
          </w:p>
          <w:p w14:paraId="6F4F4983" w14:textId="0040C9AB" w:rsidR="00A07876" w:rsidRPr="001770C9" w:rsidRDefault="00A07876" w:rsidP="00CF786C">
            <w:pPr>
              <w:rPr>
                <w:rFonts w:cstheme="minorHAnsi"/>
                <w:color w:val="1C1D1E"/>
                <w:sz w:val="24"/>
                <w:szCs w:val="24"/>
                <w:shd w:val="clear" w:color="auto" w:fill="FFFFFF"/>
              </w:rPr>
            </w:pPr>
            <w:r w:rsidRPr="001770C9">
              <w:rPr>
                <w:rFonts w:cstheme="minorHAnsi"/>
                <w:color w:val="1C1D1E"/>
                <w:sz w:val="24"/>
                <w:szCs w:val="24"/>
                <w:shd w:val="clear" w:color="auto" w:fill="FFFFFF"/>
              </w:rPr>
              <w:t>On-going</w:t>
            </w:r>
            <w:r w:rsidR="1FA41113" w:rsidRPr="001770C9">
              <w:rPr>
                <w:rFonts w:cstheme="minorHAnsi"/>
                <w:color w:val="1C1D1E"/>
                <w:sz w:val="24"/>
                <w:szCs w:val="24"/>
                <w:shd w:val="clear" w:color="auto" w:fill="FFFFFF"/>
              </w:rPr>
              <w:t xml:space="preserve"> and to be reviewed bi-annually </w:t>
            </w:r>
          </w:p>
          <w:p w14:paraId="3BB412C5" w14:textId="6EEC0E02" w:rsidR="00A07876" w:rsidRPr="001770C9" w:rsidRDefault="00A07876" w:rsidP="00CF786C">
            <w:pPr>
              <w:rPr>
                <w:rFonts w:cstheme="minorHAnsi"/>
                <w:color w:val="1C1D1E"/>
                <w:sz w:val="24"/>
                <w:szCs w:val="24"/>
                <w:shd w:val="clear" w:color="auto" w:fill="FFFFFF"/>
              </w:rPr>
            </w:pPr>
          </w:p>
        </w:tc>
      </w:tr>
      <w:tr w:rsidR="0025105B" w:rsidRPr="001770C9" w14:paraId="644B619C" w14:textId="77777777" w:rsidTr="007862FD">
        <w:tc>
          <w:tcPr>
            <w:tcW w:w="3114" w:type="dxa"/>
          </w:tcPr>
          <w:p w14:paraId="649FE5BF" w14:textId="117C2A26" w:rsidR="0025105B" w:rsidRPr="001770C9" w:rsidRDefault="27CECFB9" w:rsidP="7816652D">
            <w:pPr>
              <w:rPr>
                <w:rFonts w:cstheme="minorHAnsi"/>
                <w:color w:val="1C1D1E"/>
                <w:sz w:val="24"/>
                <w:szCs w:val="24"/>
                <w:shd w:val="clear" w:color="auto" w:fill="FFFFFF"/>
              </w:rPr>
            </w:pPr>
            <w:r w:rsidRPr="001770C9">
              <w:rPr>
                <w:rFonts w:cstheme="minorHAnsi"/>
                <w:color w:val="1C1D1E"/>
                <w:sz w:val="24"/>
                <w:szCs w:val="24"/>
                <w:shd w:val="clear" w:color="auto" w:fill="FFFFFF"/>
              </w:rPr>
              <w:t>Formulating and executing a structured recruitment plan to fill the gap in staffing needs to the expected growth</w:t>
            </w:r>
          </w:p>
          <w:p w14:paraId="044F808F" w14:textId="6D163615" w:rsidR="0025105B" w:rsidRPr="001770C9" w:rsidRDefault="0025105B" w:rsidP="7816652D">
            <w:pPr>
              <w:rPr>
                <w:rFonts w:cstheme="minorHAnsi"/>
                <w:color w:val="1C1D1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14:paraId="1BEFDD4A" w14:textId="673F3E46" w:rsidR="0025105B" w:rsidRPr="001770C9" w:rsidRDefault="27CECFB9" w:rsidP="00CF786C">
            <w:pPr>
              <w:rPr>
                <w:rFonts w:cstheme="minorHAnsi"/>
                <w:color w:val="1C1D1E"/>
                <w:sz w:val="24"/>
                <w:szCs w:val="24"/>
                <w:shd w:val="clear" w:color="auto" w:fill="FFFFFF"/>
              </w:rPr>
            </w:pPr>
            <w:r w:rsidRPr="001770C9">
              <w:rPr>
                <w:rFonts w:cstheme="minorHAnsi"/>
                <w:color w:val="1C1D1E"/>
                <w:sz w:val="24"/>
                <w:szCs w:val="24"/>
              </w:rPr>
              <w:t xml:space="preserve">Attracting the skillset that cannot be sourced internally </w:t>
            </w:r>
          </w:p>
        </w:tc>
        <w:tc>
          <w:tcPr>
            <w:tcW w:w="1843" w:type="dxa"/>
          </w:tcPr>
          <w:p w14:paraId="1A9AD219" w14:textId="77777777" w:rsidR="0025105B" w:rsidRDefault="1AAE64B0" w:rsidP="00CF786C">
            <w:pPr>
              <w:rPr>
                <w:rFonts w:cstheme="minorHAnsi"/>
                <w:color w:val="1C1D1E"/>
                <w:sz w:val="24"/>
                <w:szCs w:val="24"/>
              </w:rPr>
            </w:pPr>
            <w:r w:rsidRPr="001770C9">
              <w:rPr>
                <w:rFonts w:cstheme="minorHAnsi"/>
                <w:color w:val="1C1D1E"/>
                <w:sz w:val="24"/>
                <w:szCs w:val="24"/>
              </w:rPr>
              <w:t>Attraction and retention of new staff in line with the recruitment plan</w:t>
            </w:r>
          </w:p>
          <w:p w14:paraId="5C091A8D" w14:textId="47080B00" w:rsidR="00926C0F" w:rsidRPr="001770C9" w:rsidRDefault="00926C0F" w:rsidP="00CF786C">
            <w:pPr>
              <w:rPr>
                <w:rFonts w:cstheme="minorHAnsi"/>
                <w:color w:val="1C1D1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</w:tcPr>
          <w:p w14:paraId="053F1651" w14:textId="5DA9E660" w:rsidR="1AAE64B0" w:rsidRPr="001770C9" w:rsidRDefault="1AAE64B0" w:rsidP="7816652D">
            <w:pPr>
              <w:rPr>
                <w:rFonts w:cstheme="minorHAnsi"/>
                <w:color w:val="1C1D1E"/>
                <w:sz w:val="24"/>
                <w:szCs w:val="24"/>
              </w:rPr>
            </w:pPr>
            <w:r w:rsidRPr="001770C9">
              <w:rPr>
                <w:rFonts w:cstheme="minorHAnsi"/>
                <w:color w:val="1C1D1E"/>
                <w:sz w:val="24"/>
                <w:szCs w:val="24"/>
              </w:rPr>
              <w:t>Stage 2 (upon completion of Stage 1)</w:t>
            </w:r>
          </w:p>
          <w:p w14:paraId="208B07CC" w14:textId="1790F20F" w:rsidR="7816652D" w:rsidRPr="001770C9" w:rsidRDefault="7816652D" w:rsidP="7816652D">
            <w:pPr>
              <w:rPr>
                <w:rFonts w:cstheme="minorHAnsi"/>
                <w:color w:val="1C1D1E"/>
                <w:sz w:val="24"/>
                <w:szCs w:val="24"/>
              </w:rPr>
            </w:pPr>
          </w:p>
          <w:p w14:paraId="644C75AD" w14:textId="1A5E8D37" w:rsidR="0025105B" w:rsidRPr="001770C9" w:rsidRDefault="1AAE64B0" w:rsidP="00CF786C">
            <w:pPr>
              <w:rPr>
                <w:rFonts w:cstheme="minorHAnsi"/>
                <w:color w:val="1C1D1E"/>
                <w:sz w:val="24"/>
                <w:szCs w:val="24"/>
                <w:shd w:val="clear" w:color="auto" w:fill="FFFFFF"/>
              </w:rPr>
            </w:pPr>
            <w:r w:rsidRPr="001770C9">
              <w:rPr>
                <w:rFonts w:cstheme="minorHAnsi"/>
                <w:color w:val="1C1D1E"/>
                <w:sz w:val="24"/>
                <w:szCs w:val="24"/>
              </w:rPr>
              <w:t>On-going</w:t>
            </w:r>
          </w:p>
        </w:tc>
      </w:tr>
      <w:tr w:rsidR="0025105B" w:rsidRPr="001770C9" w14:paraId="79E7BDDF" w14:textId="77777777" w:rsidTr="007862FD">
        <w:tc>
          <w:tcPr>
            <w:tcW w:w="3114" w:type="dxa"/>
          </w:tcPr>
          <w:p w14:paraId="3AEC8FDD" w14:textId="68D496C3" w:rsidR="0025105B" w:rsidRPr="001770C9" w:rsidRDefault="7332A898" w:rsidP="00CF786C">
            <w:pPr>
              <w:rPr>
                <w:rFonts w:cstheme="minorHAnsi"/>
                <w:color w:val="1C1D1E"/>
                <w:sz w:val="24"/>
                <w:szCs w:val="24"/>
                <w:shd w:val="clear" w:color="auto" w:fill="FFFFFF"/>
              </w:rPr>
            </w:pPr>
            <w:r w:rsidRPr="001770C9">
              <w:rPr>
                <w:rFonts w:cstheme="minorHAnsi"/>
                <w:color w:val="1C1D1E"/>
                <w:sz w:val="24"/>
                <w:szCs w:val="24"/>
              </w:rPr>
              <w:t xml:space="preserve">Executing a leadership development program for staff to explore in-house leadership opportunities  </w:t>
            </w:r>
          </w:p>
        </w:tc>
        <w:tc>
          <w:tcPr>
            <w:tcW w:w="2126" w:type="dxa"/>
          </w:tcPr>
          <w:p w14:paraId="24E6CBAF" w14:textId="49A7EBB1" w:rsidR="0025105B" w:rsidRPr="001770C9" w:rsidRDefault="7332A898" w:rsidP="7816652D">
            <w:pPr>
              <w:rPr>
                <w:rFonts w:cstheme="minorHAnsi"/>
                <w:color w:val="1C1D1E"/>
                <w:sz w:val="24"/>
                <w:szCs w:val="24"/>
              </w:rPr>
            </w:pPr>
            <w:r w:rsidRPr="001770C9">
              <w:rPr>
                <w:rFonts w:cstheme="minorHAnsi"/>
                <w:color w:val="1C1D1E"/>
                <w:sz w:val="24"/>
                <w:szCs w:val="24"/>
              </w:rPr>
              <w:t xml:space="preserve">Capability development </w:t>
            </w:r>
          </w:p>
          <w:p w14:paraId="1F5917DB" w14:textId="32291394" w:rsidR="0025105B" w:rsidRPr="001770C9" w:rsidRDefault="0025105B" w:rsidP="7816652D">
            <w:pPr>
              <w:rPr>
                <w:rFonts w:cstheme="minorHAnsi"/>
                <w:color w:val="1C1D1E"/>
                <w:sz w:val="24"/>
                <w:szCs w:val="24"/>
              </w:rPr>
            </w:pPr>
          </w:p>
          <w:p w14:paraId="66DB8831" w14:textId="7ED273EA" w:rsidR="0025105B" w:rsidRPr="001770C9" w:rsidRDefault="7332A898" w:rsidP="00CF786C">
            <w:pPr>
              <w:rPr>
                <w:rFonts w:cstheme="minorHAnsi"/>
                <w:color w:val="1C1D1E"/>
                <w:sz w:val="24"/>
                <w:szCs w:val="24"/>
                <w:shd w:val="clear" w:color="auto" w:fill="FFFFFF"/>
              </w:rPr>
            </w:pPr>
            <w:r w:rsidRPr="001770C9">
              <w:rPr>
                <w:rFonts w:cstheme="minorHAnsi"/>
                <w:color w:val="1C1D1E"/>
                <w:sz w:val="24"/>
                <w:szCs w:val="24"/>
              </w:rPr>
              <w:t>Staff motivation</w:t>
            </w:r>
          </w:p>
        </w:tc>
        <w:tc>
          <w:tcPr>
            <w:tcW w:w="1843" w:type="dxa"/>
          </w:tcPr>
          <w:p w14:paraId="179C9B7F" w14:textId="77777777" w:rsidR="0025105B" w:rsidRPr="001770C9" w:rsidRDefault="7332A898" w:rsidP="7816652D">
            <w:pPr>
              <w:rPr>
                <w:rFonts w:cstheme="minorHAnsi"/>
                <w:color w:val="1C1D1E"/>
                <w:sz w:val="24"/>
                <w:szCs w:val="24"/>
              </w:rPr>
            </w:pPr>
            <w:r w:rsidRPr="001770C9">
              <w:rPr>
                <w:rFonts w:cstheme="minorHAnsi"/>
                <w:color w:val="1C1D1E"/>
                <w:sz w:val="24"/>
                <w:szCs w:val="24"/>
              </w:rPr>
              <w:t>Reduced staff turnover</w:t>
            </w:r>
          </w:p>
          <w:p w14:paraId="63290C60" w14:textId="77777777" w:rsidR="0025105B" w:rsidRPr="001770C9" w:rsidRDefault="0025105B" w:rsidP="7816652D">
            <w:pPr>
              <w:rPr>
                <w:rFonts w:cstheme="minorHAnsi"/>
                <w:color w:val="1C1D1E"/>
                <w:sz w:val="24"/>
                <w:szCs w:val="24"/>
              </w:rPr>
            </w:pPr>
          </w:p>
          <w:p w14:paraId="0CFC52FA" w14:textId="77777777" w:rsidR="0025105B" w:rsidRDefault="7332A898" w:rsidP="00CF786C">
            <w:pPr>
              <w:rPr>
                <w:rFonts w:cstheme="minorHAnsi"/>
                <w:color w:val="1C1D1E"/>
                <w:sz w:val="24"/>
                <w:szCs w:val="24"/>
              </w:rPr>
            </w:pPr>
            <w:r w:rsidRPr="001770C9">
              <w:rPr>
                <w:rFonts w:cstheme="minorHAnsi"/>
                <w:color w:val="1C1D1E"/>
                <w:sz w:val="24"/>
                <w:szCs w:val="24"/>
              </w:rPr>
              <w:t>Increased staff satisfaction (measured through staff surveys)</w:t>
            </w:r>
          </w:p>
          <w:p w14:paraId="0F04BB10" w14:textId="5A230825" w:rsidR="00926C0F" w:rsidRPr="001770C9" w:rsidRDefault="00926C0F" w:rsidP="00CF786C">
            <w:pPr>
              <w:rPr>
                <w:rFonts w:cstheme="minorHAnsi"/>
                <w:color w:val="1C1D1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</w:tcPr>
          <w:p w14:paraId="43890092" w14:textId="4E91AE9C" w:rsidR="0025105B" w:rsidRPr="001770C9" w:rsidRDefault="7332A898" w:rsidP="00CF786C">
            <w:pPr>
              <w:rPr>
                <w:rFonts w:cstheme="minorHAnsi"/>
                <w:color w:val="1C1D1E"/>
                <w:sz w:val="24"/>
                <w:szCs w:val="24"/>
                <w:shd w:val="clear" w:color="auto" w:fill="FFFFFF"/>
              </w:rPr>
            </w:pPr>
            <w:r w:rsidRPr="001770C9">
              <w:rPr>
                <w:rFonts w:cstheme="minorHAnsi"/>
                <w:color w:val="1C1D1E"/>
                <w:sz w:val="24"/>
                <w:szCs w:val="24"/>
              </w:rPr>
              <w:t xml:space="preserve"> On-going  </w:t>
            </w:r>
          </w:p>
        </w:tc>
      </w:tr>
      <w:tr w:rsidR="0025105B" w:rsidRPr="001770C9" w14:paraId="06AFCD23" w14:textId="77777777" w:rsidTr="007862FD">
        <w:tc>
          <w:tcPr>
            <w:tcW w:w="3114" w:type="dxa"/>
          </w:tcPr>
          <w:p w14:paraId="4A6C163D" w14:textId="62A92296" w:rsidR="0025105B" w:rsidRPr="001770C9" w:rsidRDefault="60D5ECFA" w:rsidP="00CF786C">
            <w:pPr>
              <w:rPr>
                <w:rFonts w:cstheme="minorHAnsi"/>
                <w:color w:val="1C1D1E"/>
                <w:sz w:val="24"/>
                <w:szCs w:val="24"/>
                <w:shd w:val="clear" w:color="auto" w:fill="FFFFFF"/>
              </w:rPr>
            </w:pPr>
            <w:r w:rsidRPr="001770C9">
              <w:rPr>
                <w:rFonts w:cstheme="minorHAnsi"/>
                <w:color w:val="1C1D1E"/>
                <w:sz w:val="24"/>
                <w:szCs w:val="24"/>
              </w:rPr>
              <w:t>Undertaking a culture health check in view of maintaining a</w:t>
            </w:r>
            <w:r w:rsidR="0DCC7508" w:rsidRPr="001770C9">
              <w:rPr>
                <w:rFonts w:cstheme="minorHAnsi"/>
                <w:color w:val="1C1D1E"/>
                <w:sz w:val="24"/>
                <w:szCs w:val="24"/>
              </w:rPr>
              <w:t xml:space="preserve">n agile and </w:t>
            </w:r>
            <w:r w:rsidRPr="001770C9">
              <w:rPr>
                <w:rFonts w:cstheme="minorHAnsi"/>
                <w:color w:val="1C1D1E"/>
                <w:sz w:val="24"/>
                <w:szCs w:val="24"/>
              </w:rPr>
              <w:t xml:space="preserve">less-bureaucratic </w:t>
            </w:r>
            <w:r w:rsidR="49452B94" w:rsidRPr="001770C9">
              <w:rPr>
                <w:rFonts w:cstheme="minorHAnsi"/>
                <w:color w:val="1C1D1E"/>
                <w:sz w:val="24"/>
                <w:szCs w:val="24"/>
              </w:rPr>
              <w:t>organisation</w:t>
            </w:r>
            <w:r w:rsidRPr="001770C9">
              <w:rPr>
                <w:rFonts w:cstheme="minorHAnsi"/>
                <w:color w:val="1C1D1E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5918F1D8" w14:textId="61022270" w:rsidR="0025105B" w:rsidRPr="001770C9" w:rsidRDefault="1FEA12B7" w:rsidP="00CF786C">
            <w:pPr>
              <w:rPr>
                <w:rFonts w:cstheme="minorHAnsi"/>
                <w:color w:val="1C1D1E"/>
                <w:sz w:val="24"/>
                <w:szCs w:val="24"/>
                <w:shd w:val="clear" w:color="auto" w:fill="FFFFFF"/>
              </w:rPr>
            </w:pPr>
            <w:r w:rsidRPr="001770C9">
              <w:rPr>
                <w:rFonts w:cstheme="minorHAnsi"/>
                <w:color w:val="1C1D1E"/>
                <w:sz w:val="24"/>
                <w:szCs w:val="24"/>
              </w:rPr>
              <w:t>Improve organisational culture</w:t>
            </w:r>
          </w:p>
        </w:tc>
        <w:tc>
          <w:tcPr>
            <w:tcW w:w="1843" w:type="dxa"/>
          </w:tcPr>
          <w:p w14:paraId="2D02E1EF" w14:textId="60547BAE" w:rsidR="0025105B" w:rsidRPr="001770C9" w:rsidRDefault="00200419" w:rsidP="00CF786C">
            <w:pPr>
              <w:rPr>
                <w:rFonts w:cstheme="minorHAnsi"/>
                <w:color w:val="1C1D1E"/>
                <w:sz w:val="24"/>
                <w:szCs w:val="24"/>
                <w:highlight w:val="yellow"/>
                <w:shd w:val="clear" w:color="auto" w:fill="FFFFFF"/>
              </w:rPr>
            </w:pPr>
            <w:r w:rsidRPr="001770C9">
              <w:rPr>
                <w:rFonts w:cstheme="minorHAnsi"/>
                <w:color w:val="1C1D1E"/>
                <w:sz w:val="24"/>
                <w:szCs w:val="24"/>
              </w:rPr>
              <w:t xml:space="preserve">As </w:t>
            </w:r>
            <w:r w:rsidR="007A7697" w:rsidRPr="001770C9">
              <w:rPr>
                <w:rFonts w:cstheme="minorHAnsi"/>
                <w:color w:val="1C1D1E"/>
                <w:sz w:val="24"/>
                <w:szCs w:val="24"/>
              </w:rPr>
              <w:t>a</w:t>
            </w:r>
            <w:r w:rsidRPr="001770C9">
              <w:rPr>
                <w:rFonts w:cstheme="minorHAnsi"/>
                <w:color w:val="1C1D1E"/>
                <w:sz w:val="24"/>
                <w:szCs w:val="24"/>
              </w:rPr>
              <w:t>bove</w:t>
            </w:r>
          </w:p>
        </w:tc>
        <w:tc>
          <w:tcPr>
            <w:tcW w:w="1984" w:type="dxa"/>
          </w:tcPr>
          <w:p w14:paraId="6A79FE8E" w14:textId="302CF0EB" w:rsidR="0025105B" w:rsidRPr="001770C9" w:rsidRDefault="1FEA12B7" w:rsidP="371AD9FE">
            <w:pPr>
              <w:rPr>
                <w:rFonts w:cstheme="minorHAnsi"/>
                <w:color w:val="1C1D1E"/>
                <w:sz w:val="24"/>
                <w:szCs w:val="24"/>
              </w:rPr>
            </w:pPr>
            <w:r w:rsidRPr="001770C9">
              <w:rPr>
                <w:rFonts w:cstheme="minorHAnsi"/>
                <w:color w:val="1C1D1E"/>
                <w:sz w:val="24"/>
                <w:szCs w:val="24"/>
              </w:rPr>
              <w:t>Health check – Stage 1</w:t>
            </w:r>
          </w:p>
          <w:p w14:paraId="3D4B9AD9" w14:textId="6CFE494E" w:rsidR="0025105B" w:rsidRPr="001770C9" w:rsidRDefault="0025105B" w:rsidP="371AD9FE">
            <w:pPr>
              <w:rPr>
                <w:rFonts w:cstheme="minorHAnsi"/>
                <w:color w:val="1C1D1E"/>
                <w:sz w:val="24"/>
                <w:szCs w:val="24"/>
              </w:rPr>
            </w:pPr>
          </w:p>
          <w:p w14:paraId="42274E86" w14:textId="7FD22003" w:rsidR="0025105B" w:rsidRDefault="1FEA12B7" w:rsidP="00CF786C">
            <w:pPr>
              <w:rPr>
                <w:rFonts w:cstheme="minorHAnsi"/>
                <w:color w:val="1C1D1E"/>
                <w:sz w:val="24"/>
                <w:szCs w:val="24"/>
              </w:rPr>
            </w:pPr>
            <w:r w:rsidRPr="001770C9">
              <w:rPr>
                <w:rFonts w:cstheme="minorHAnsi"/>
                <w:color w:val="1C1D1E"/>
                <w:sz w:val="24"/>
                <w:szCs w:val="24"/>
              </w:rPr>
              <w:t xml:space="preserve">Positive workplace culture </w:t>
            </w:r>
            <w:r w:rsidR="00926C0F">
              <w:rPr>
                <w:rFonts w:cstheme="minorHAnsi"/>
                <w:color w:val="1C1D1E"/>
                <w:sz w:val="24"/>
                <w:szCs w:val="24"/>
              </w:rPr>
              <w:t>–</w:t>
            </w:r>
            <w:r w:rsidRPr="001770C9">
              <w:rPr>
                <w:rFonts w:cstheme="minorHAnsi"/>
                <w:color w:val="1C1D1E"/>
                <w:sz w:val="24"/>
                <w:szCs w:val="24"/>
              </w:rPr>
              <w:t xml:space="preserve"> Ongoing</w:t>
            </w:r>
          </w:p>
          <w:p w14:paraId="62A247F7" w14:textId="407ACD6B" w:rsidR="00926C0F" w:rsidRPr="001770C9" w:rsidRDefault="00926C0F" w:rsidP="00CF786C">
            <w:pPr>
              <w:rPr>
                <w:rFonts w:cstheme="minorHAnsi"/>
                <w:color w:val="1C1D1E"/>
                <w:sz w:val="24"/>
                <w:szCs w:val="24"/>
                <w:shd w:val="clear" w:color="auto" w:fill="FFFFFF"/>
              </w:rPr>
            </w:pPr>
          </w:p>
        </w:tc>
      </w:tr>
    </w:tbl>
    <w:p w14:paraId="12070D82" w14:textId="1834A291" w:rsidR="0059554E" w:rsidRPr="001770C9" w:rsidRDefault="0059554E" w:rsidP="00CF786C">
      <w:pPr>
        <w:rPr>
          <w:rFonts w:cstheme="minorHAnsi"/>
          <w:sz w:val="24"/>
          <w:szCs w:val="24"/>
        </w:rPr>
      </w:pPr>
    </w:p>
    <w:p w14:paraId="21108F31" w14:textId="384E394A" w:rsidR="00827EE3" w:rsidRPr="00E356E3" w:rsidRDefault="00827EE3" w:rsidP="00E356E3">
      <w:pPr>
        <w:pStyle w:val="Heading1"/>
        <w:rPr>
          <w:b/>
          <w:bCs/>
        </w:rPr>
      </w:pPr>
      <w:bookmarkStart w:id="19" w:name="_Toc82439467"/>
      <w:r w:rsidRPr="00E356E3">
        <w:rPr>
          <w:b/>
          <w:bCs/>
        </w:rPr>
        <w:lastRenderedPageBreak/>
        <w:t>References</w:t>
      </w:r>
      <w:bookmarkEnd w:id="19"/>
    </w:p>
    <w:p w14:paraId="7CB1053C" w14:textId="77777777" w:rsidR="00CC040A" w:rsidRPr="001770C9" w:rsidRDefault="00CC040A" w:rsidP="28E93C2A">
      <w:pPr>
        <w:rPr>
          <w:rFonts w:cstheme="minorHAnsi"/>
          <w:sz w:val="24"/>
          <w:szCs w:val="24"/>
        </w:rPr>
      </w:pPr>
      <w:proofErr w:type="spellStart"/>
      <w:r w:rsidRPr="001770C9">
        <w:rPr>
          <w:rFonts w:eastAsia="Calibri" w:cstheme="minorHAnsi"/>
          <w:color w:val="1C1D1E"/>
          <w:sz w:val="24"/>
          <w:szCs w:val="24"/>
        </w:rPr>
        <w:t>Abuzid</w:t>
      </w:r>
      <w:proofErr w:type="spellEnd"/>
      <w:r w:rsidRPr="001770C9">
        <w:rPr>
          <w:rFonts w:eastAsia="Open Sans" w:cstheme="minorHAnsi"/>
          <w:sz w:val="24"/>
          <w:szCs w:val="24"/>
        </w:rPr>
        <w:t>, H. F. 2017. impact of teamwork effectiveness on organisational performance vis-a-vis role of Organizational Support. </w:t>
      </w:r>
      <w:r w:rsidRPr="001770C9">
        <w:rPr>
          <w:rFonts w:eastAsia="Open Sans" w:cstheme="minorHAnsi"/>
          <w:i/>
          <w:iCs/>
          <w:sz w:val="24"/>
          <w:szCs w:val="24"/>
        </w:rPr>
        <w:t>Journal of Engineering and Applied sciences</w:t>
      </w:r>
      <w:r w:rsidRPr="001770C9">
        <w:rPr>
          <w:rFonts w:eastAsia="Open Sans" w:cstheme="minorHAnsi"/>
          <w:sz w:val="24"/>
          <w:szCs w:val="24"/>
        </w:rPr>
        <w:t>, 12(8), 2229-2237.</w:t>
      </w:r>
      <w:r w:rsidRPr="001770C9">
        <w:rPr>
          <w:rFonts w:eastAsia="Calibri" w:cstheme="minorHAnsi"/>
          <w:color w:val="1C1D1E"/>
          <w:sz w:val="24"/>
          <w:szCs w:val="24"/>
        </w:rPr>
        <w:t xml:space="preserve"> </w:t>
      </w:r>
    </w:p>
    <w:p w14:paraId="2E22D6A5" w14:textId="77777777" w:rsidR="00CC040A" w:rsidRPr="001770C9" w:rsidRDefault="00CC040A" w:rsidP="28E93C2A">
      <w:pPr>
        <w:rPr>
          <w:rFonts w:cstheme="minorHAnsi"/>
          <w:sz w:val="24"/>
          <w:szCs w:val="24"/>
        </w:rPr>
      </w:pPr>
      <w:r w:rsidRPr="001770C9">
        <w:rPr>
          <w:rFonts w:eastAsia="Calibri" w:cstheme="minorHAnsi"/>
          <w:color w:val="1C1D1E"/>
          <w:sz w:val="24"/>
          <w:szCs w:val="24"/>
        </w:rPr>
        <w:t xml:space="preserve">Allen, M.R., Ericksen, J. and Collins, C.J. (2013), Human Resource Management, Employee Exchange Relationships, and Performance in Small Businesses. Hum. </w:t>
      </w:r>
      <w:proofErr w:type="spellStart"/>
      <w:r w:rsidRPr="001770C9">
        <w:rPr>
          <w:rFonts w:eastAsia="Open Sans" w:cstheme="minorHAnsi"/>
          <w:sz w:val="24"/>
          <w:szCs w:val="24"/>
        </w:rPr>
        <w:t>Resour</w:t>
      </w:r>
      <w:proofErr w:type="spellEnd"/>
      <w:r w:rsidRPr="001770C9">
        <w:rPr>
          <w:rFonts w:eastAsia="Open Sans" w:cstheme="minorHAnsi"/>
          <w:sz w:val="24"/>
          <w:szCs w:val="24"/>
        </w:rPr>
        <w:t>. Manage., 52: 153-173. </w:t>
      </w:r>
      <w:hyperlink r:id="rId15">
        <w:r w:rsidRPr="001770C9">
          <w:rPr>
            <w:rStyle w:val="Hyperlink"/>
            <w:rFonts w:eastAsia="Calibri" w:cstheme="minorHAnsi"/>
            <w:sz w:val="24"/>
            <w:szCs w:val="24"/>
          </w:rPr>
          <w:t>https://doi-org.ezproxy-b.deakin.edu.au/10.1002/hrm.21523</w:t>
        </w:r>
      </w:hyperlink>
      <w:r w:rsidRPr="001770C9">
        <w:rPr>
          <w:rFonts w:eastAsia="Calibri" w:cstheme="minorHAnsi"/>
          <w:sz w:val="24"/>
          <w:szCs w:val="24"/>
        </w:rPr>
        <w:t xml:space="preserve"> </w:t>
      </w:r>
    </w:p>
    <w:p w14:paraId="0991378F" w14:textId="77777777" w:rsidR="00CC040A" w:rsidRPr="001770C9" w:rsidRDefault="00CC040A" w:rsidP="28E93C2A">
      <w:pPr>
        <w:rPr>
          <w:rFonts w:cstheme="minorHAnsi"/>
          <w:sz w:val="24"/>
          <w:szCs w:val="24"/>
        </w:rPr>
      </w:pPr>
      <w:r w:rsidRPr="001770C9">
        <w:rPr>
          <w:rFonts w:eastAsia="Calibri" w:cstheme="minorHAnsi"/>
          <w:sz w:val="24"/>
          <w:szCs w:val="24"/>
          <w:lang w:val="en"/>
        </w:rPr>
        <w:t xml:space="preserve">Andersen, K.K., Cooper, B.K. and Zhu, C.J. (2007), The effect of SHRM practices on perceived firm financial performance: Some initial evidence from Australia. Asia Pacific Journal of Human Resources, 45: 168-179. </w:t>
      </w:r>
      <w:hyperlink r:id="rId16">
        <w:r w:rsidRPr="001770C9">
          <w:rPr>
            <w:rStyle w:val="Hyperlink"/>
            <w:rFonts w:eastAsia="Calibri" w:cstheme="minorHAnsi"/>
            <w:sz w:val="24"/>
            <w:szCs w:val="24"/>
            <w:lang w:val="en"/>
          </w:rPr>
          <w:t>https://doi-org.ezproxy-f.deakin.edu.au/10.1177/1038411107079111</w:t>
        </w:r>
      </w:hyperlink>
      <w:r w:rsidRPr="001770C9">
        <w:rPr>
          <w:rFonts w:eastAsia="Calibri" w:cstheme="minorHAnsi"/>
          <w:sz w:val="24"/>
          <w:szCs w:val="24"/>
        </w:rPr>
        <w:t xml:space="preserve"> </w:t>
      </w:r>
    </w:p>
    <w:p w14:paraId="230D2498" w14:textId="77777777" w:rsidR="00CC040A" w:rsidRPr="001770C9" w:rsidRDefault="00CC040A" w:rsidP="28E93C2A">
      <w:pPr>
        <w:rPr>
          <w:rFonts w:eastAsia="Calibri" w:cstheme="minorHAnsi"/>
          <w:color w:val="0000FF"/>
          <w:sz w:val="24"/>
          <w:szCs w:val="24"/>
        </w:rPr>
      </w:pPr>
      <w:r w:rsidRPr="001770C9">
        <w:rPr>
          <w:rFonts w:eastAsia="Calibri" w:cstheme="minorHAnsi"/>
          <w:sz w:val="24"/>
          <w:szCs w:val="24"/>
          <w:lang w:val="en"/>
        </w:rPr>
        <w:t>Atkinson, C.</w:t>
      </w:r>
      <w:r w:rsidRPr="001770C9">
        <w:rPr>
          <w:rStyle w:val="author"/>
          <w:rFonts w:eastAsia="Open Sans" w:cstheme="minorHAnsi"/>
          <w:sz w:val="24"/>
          <w:szCs w:val="24"/>
          <w:lang w:val="en"/>
        </w:rPr>
        <w:t xml:space="preserve">, Lupton, B., </w:t>
      </w:r>
      <w:proofErr w:type="spellStart"/>
      <w:r w:rsidRPr="001770C9">
        <w:rPr>
          <w:rStyle w:val="author"/>
          <w:rFonts w:eastAsia="Open Sans" w:cstheme="minorHAnsi"/>
          <w:sz w:val="24"/>
          <w:szCs w:val="24"/>
          <w:lang w:val="en"/>
        </w:rPr>
        <w:t>Kynighou</w:t>
      </w:r>
      <w:proofErr w:type="spellEnd"/>
      <w:r w:rsidRPr="001770C9">
        <w:rPr>
          <w:rStyle w:val="author"/>
          <w:rFonts w:eastAsia="Open Sans" w:cstheme="minorHAnsi"/>
          <w:sz w:val="24"/>
          <w:szCs w:val="24"/>
          <w:lang w:val="en"/>
        </w:rPr>
        <w:t xml:space="preserve">, A., &amp; </w:t>
      </w:r>
      <w:proofErr w:type="spellStart"/>
      <w:r w:rsidRPr="001770C9">
        <w:rPr>
          <w:rStyle w:val="author"/>
          <w:rFonts w:eastAsia="Open Sans" w:cstheme="minorHAnsi"/>
          <w:sz w:val="24"/>
          <w:szCs w:val="24"/>
          <w:lang w:val="en"/>
        </w:rPr>
        <w:t>Antcliff</w:t>
      </w:r>
      <w:proofErr w:type="spellEnd"/>
      <w:r w:rsidRPr="001770C9">
        <w:rPr>
          <w:rStyle w:val="author"/>
          <w:rFonts w:eastAsia="Open Sans" w:cstheme="minorHAnsi"/>
          <w:sz w:val="24"/>
          <w:szCs w:val="24"/>
          <w:lang w:val="en"/>
        </w:rPr>
        <w:t xml:space="preserve">, V. (2021). Small firms, owner managers and (strategic?) human resource management. </w:t>
      </w:r>
      <w:r w:rsidRPr="001770C9">
        <w:rPr>
          <w:rStyle w:val="author"/>
          <w:rFonts w:eastAsia="Open Sans" w:cstheme="minorHAnsi"/>
          <w:i/>
          <w:iCs/>
          <w:sz w:val="24"/>
          <w:szCs w:val="24"/>
          <w:lang w:val="en"/>
        </w:rPr>
        <w:t>Human Resource Management Journal</w:t>
      </w:r>
      <w:r w:rsidRPr="001770C9">
        <w:rPr>
          <w:rFonts w:eastAsia="Open Sans" w:cstheme="minorHAnsi"/>
          <w:sz w:val="24"/>
          <w:szCs w:val="24"/>
          <w:lang w:val="en"/>
        </w:rPr>
        <w:t xml:space="preserve">, 1– 21. </w:t>
      </w:r>
      <w:hyperlink r:id="rId17">
        <w:r w:rsidRPr="001770C9">
          <w:rPr>
            <w:rStyle w:val="Hyperlink"/>
            <w:rFonts w:eastAsia="Calibri" w:cstheme="minorHAnsi"/>
            <w:sz w:val="24"/>
            <w:szCs w:val="24"/>
            <w:lang w:val="en"/>
          </w:rPr>
          <w:t>https://doi-org.ezproxy-f.deakin.edu.au/10.1111/1748-8583.12406</w:t>
        </w:r>
      </w:hyperlink>
      <w:r w:rsidRPr="001770C9">
        <w:rPr>
          <w:rFonts w:eastAsia="Calibri" w:cstheme="minorHAnsi"/>
          <w:color w:val="0000FF"/>
          <w:sz w:val="24"/>
          <w:szCs w:val="24"/>
        </w:rPr>
        <w:t xml:space="preserve"> </w:t>
      </w:r>
    </w:p>
    <w:p w14:paraId="4A41A52C" w14:textId="77777777" w:rsidR="00CC040A" w:rsidRPr="001770C9" w:rsidRDefault="00CC040A" w:rsidP="28E93C2A">
      <w:pPr>
        <w:rPr>
          <w:rFonts w:cstheme="minorHAnsi"/>
          <w:sz w:val="24"/>
          <w:szCs w:val="24"/>
        </w:rPr>
      </w:pPr>
      <w:r w:rsidRPr="001770C9">
        <w:rPr>
          <w:rFonts w:eastAsia="Calibri" w:cstheme="minorHAnsi"/>
          <w:color w:val="1C1D1E"/>
          <w:sz w:val="24"/>
          <w:szCs w:val="24"/>
          <w:lang w:val="en"/>
        </w:rPr>
        <w:t xml:space="preserve">Bussmann, K.D. and </w:t>
      </w:r>
      <w:proofErr w:type="spellStart"/>
      <w:r w:rsidRPr="001770C9">
        <w:rPr>
          <w:rFonts w:eastAsia="Calibri" w:cstheme="minorHAnsi"/>
          <w:color w:val="1C1D1E"/>
          <w:sz w:val="24"/>
          <w:szCs w:val="24"/>
          <w:lang w:val="en"/>
        </w:rPr>
        <w:t>Niemeczek</w:t>
      </w:r>
      <w:proofErr w:type="spellEnd"/>
      <w:r w:rsidRPr="001770C9">
        <w:rPr>
          <w:rFonts w:eastAsia="Calibri" w:cstheme="minorHAnsi"/>
          <w:color w:val="1C1D1E"/>
          <w:sz w:val="24"/>
          <w:szCs w:val="24"/>
          <w:lang w:val="en"/>
        </w:rPr>
        <w:t>, A., 2019. Compliance through company culture and values: An international study based on the example of corruption prevention. J</w:t>
      </w:r>
      <w:proofErr w:type="spellStart"/>
      <w:r w:rsidRPr="001770C9">
        <w:rPr>
          <w:rFonts w:eastAsia="Open Sans" w:cstheme="minorHAnsi"/>
          <w:i/>
          <w:iCs/>
          <w:sz w:val="24"/>
          <w:szCs w:val="24"/>
        </w:rPr>
        <w:t>ournal</w:t>
      </w:r>
      <w:proofErr w:type="spellEnd"/>
      <w:r w:rsidRPr="001770C9">
        <w:rPr>
          <w:rFonts w:eastAsia="Open Sans" w:cstheme="minorHAnsi"/>
          <w:i/>
          <w:iCs/>
          <w:sz w:val="24"/>
          <w:szCs w:val="24"/>
        </w:rPr>
        <w:t xml:space="preserve"> of Business Ethics</w:t>
      </w:r>
      <w:r w:rsidRPr="001770C9">
        <w:rPr>
          <w:rFonts w:eastAsia="Open Sans" w:cstheme="minorHAnsi"/>
          <w:sz w:val="24"/>
          <w:szCs w:val="24"/>
        </w:rPr>
        <w:t>, 157(3), pp.797-811.</w:t>
      </w:r>
      <w:r w:rsidRPr="001770C9">
        <w:rPr>
          <w:rFonts w:eastAsia="Calibri" w:cstheme="minorHAnsi"/>
          <w:color w:val="1C1D1E"/>
          <w:sz w:val="24"/>
          <w:szCs w:val="24"/>
          <w:lang w:val="en"/>
        </w:rPr>
        <w:t xml:space="preserve"> </w:t>
      </w:r>
    </w:p>
    <w:p w14:paraId="536A6D8A" w14:textId="77777777" w:rsidR="00CC040A" w:rsidRPr="001770C9" w:rsidRDefault="00CC040A" w:rsidP="28E93C2A">
      <w:pPr>
        <w:rPr>
          <w:rFonts w:cstheme="minorHAnsi"/>
          <w:sz w:val="24"/>
          <w:szCs w:val="24"/>
        </w:rPr>
      </w:pPr>
      <w:r w:rsidRPr="001770C9">
        <w:rPr>
          <w:rFonts w:eastAsia="Calibri" w:cstheme="minorHAnsi"/>
          <w:color w:val="1C1D1E"/>
          <w:sz w:val="24"/>
          <w:szCs w:val="24"/>
        </w:rPr>
        <w:t>Chadwick, C., Super, J.F. and Kwon, K. (2015), Resource orchestration in practice: CEO emphasis on SHRM, commitment-based HR systems, and firm performance. Strat. Mgmt. J., 36: 360-376. </w:t>
      </w:r>
      <w:hyperlink r:id="rId18">
        <w:r w:rsidRPr="001770C9">
          <w:rPr>
            <w:rStyle w:val="Hyperlink"/>
            <w:rFonts w:eastAsia="Calibri" w:cstheme="minorHAnsi"/>
            <w:sz w:val="24"/>
            <w:szCs w:val="24"/>
          </w:rPr>
          <w:t>https://doi-org.ezproxy-b.deakin.edu.au/10.1002/smj.2217</w:t>
        </w:r>
      </w:hyperlink>
      <w:r w:rsidRPr="001770C9">
        <w:rPr>
          <w:rFonts w:eastAsia="Calibri" w:cstheme="minorHAnsi"/>
          <w:sz w:val="24"/>
          <w:szCs w:val="24"/>
        </w:rPr>
        <w:t xml:space="preserve"> </w:t>
      </w:r>
    </w:p>
    <w:p w14:paraId="34F917D5" w14:textId="77777777" w:rsidR="00CC040A" w:rsidRPr="001770C9" w:rsidRDefault="00CC040A" w:rsidP="28E93C2A">
      <w:pPr>
        <w:rPr>
          <w:rFonts w:cstheme="minorHAnsi"/>
          <w:sz w:val="24"/>
          <w:szCs w:val="24"/>
        </w:rPr>
      </w:pPr>
      <w:proofErr w:type="spellStart"/>
      <w:r w:rsidRPr="001770C9">
        <w:rPr>
          <w:rFonts w:eastAsia="Calibri" w:cstheme="minorHAnsi"/>
          <w:color w:val="1C1D1E"/>
          <w:sz w:val="24"/>
          <w:szCs w:val="24"/>
        </w:rPr>
        <w:t>Dermol</w:t>
      </w:r>
      <w:proofErr w:type="spellEnd"/>
      <w:r w:rsidRPr="001770C9">
        <w:rPr>
          <w:rFonts w:eastAsia="Open Sans" w:cstheme="minorHAnsi"/>
          <w:sz w:val="24"/>
          <w:szCs w:val="24"/>
        </w:rPr>
        <w:t xml:space="preserve">, V. and </w:t>
      </w:r>
      <w:proofErr w:type="spellStart"/>
      <w:r w:rsidRPr="001770C9">
        <w:rPr>
          <w:rFonts w:eastAsia="Open Sans" w:cstheme="minorHAnsi"/>
          <w:sz w:val="24"/>
          <w:szCs w:val="24"/>
        </w:rPr>
        <w:t>Širca</w:t>
      </w:r>
      <w:proofErr w:type="spellEnd"/>
      <w:r w:rsidRPr="001770C9">
        <w:rPr>
          <w:rFonts w:eastAsia="Open Sans" w:cstheme="minorHAnsi"/>
          <w:sz w:val="24"/>
          <w:szCs w:val="24"/>
        </w:rPr>
        <w:t>, N.T., 2018. Communication, company mission, organisational values, and company performance. </w:t>
      </w:r>
      <w:r w:rsidRPr="001770C9">
        <w:rPr>
          <w:rFonts w:eastAsia="Open Sans" w:cstheme="minorHAnsi"/>
          <w:i/>
          <w:iCs/>
          <w:sz w:val="24"/>
          <w:szCs w:val="24"/>
        </w:rPr>
        <w:t xml:space="preserve">Procedia-Social and </w:t>
      </w:r>
      <w:proofErr w:type="spellStart"/>
      <w:r w:rsidRPr="001770C9">
        <w:rPr>
          <w:rFonts w:eastAsia="Open Sans" w:cstheme="minorHAnsi"/>
          <w:i/>
          <w:iCs/>
          <w:sz w:val="24"/>
          <w:szCs w:val="24"/>
        </w:rPr>
        <w:t>Behavioral</w:t>
      </w:r>
      <w:proofErr w:type="spellEnd"/>
      <w:r w:rsidRPr="001770C9">
        <w:rPr>
          <w:rFonts w:eastAsia="Open Sans" w:cstheme="minorHAnsi"/>
          <w:i/>
          <w:iCs/>
          <w:sz w:val="24"/>
          <w:szCs w:val="24"/>
        </w:rPr>
        <w:t xml:space="preserve"> Sciences</w:t>
      </w:r>
      <w:r w:rsidRPr="001770C9">
        <w:rPr>
          <w:rFonts w:eastAsia="Open Sans" w:cstheme="minorHAnsi"/>
          <w:sz w:val="24"/>
          <w:szCs w:val="24"/>
        </w:rPr>
        <w:t>, 238, pp.542-551.</w:t>
      </w:r>
      <w:r w:rsidRPr="001770C9">
        <w:rPr>
          <w:rFonts w:eastAsia="Calibri" w:cstheme="minorHAnsi"/>
          <w:color w:val="1C1D1E"/>
          <w:sz w:val="24"/>
          <w:szCs w:val="24"/>
        </w:rPr>
        <w:t xml:space="preserve"> </w:t>
      </w:r>
    </w:p>
    <w:p w14:paraId="531411E8" w14:textId="77777777" w:rsidR="00CC040A" w:rsidRPr="001770C9" w:rsidRDefault="00CC040A" w:rsidP="5817354F">
      <w:pPr>
        <w:rPr>
          <w:rFonts w:cstheme="minorHAnsi"/>
          <w:sz w:val="24"/>
          <w:szCs w:val="24"/>
        </w:rPr>
      </w:pPr>
      <w:proofErr w:type="spellStart"/>
      <w:r w:rsidRPr="001770C9">
        <w:rPr>
          <w:rFonts w:eastAsia="Calibri" w:cstheme="minorHAnsi"/>
          <w:color w:val="1C1D1E"/>
          <w:sz w:val="24"/>
          <w:szCs w:val="24"/>
        </w:rPr>
        <w:t>Graeff</w:t>
      </w:r>
      <w:proofErr w:type="spellEnd"/>
      <w:r w:rsidRPr="001770C9">
        <w:rPr>
          <w:rFonts w:eastAsia="Calibri" w:cstheme="minorHAnsi"/>
          <w:color w:val="1C1D1E"/>
          <w:sz w:val="24"/>
          <w:szCs w:val="24"/>
        </w:rPr>
        <w:t xml:space="preserve">, C.L. (1983). The Situational Leadership Theory a critical review. Academy of Management Review, 8 (2), 285-291. </w:t>
      </w:r>
      <w:hyperlink r:id="rId19">
        <w:r w:rsidRPr="001770C9">
          <w:rPr>
            <w:rStyle w:val="Hyperlink"/>
            <w:rFonts w:eastAsia="Calibri" w:cstheme="minorHAnsi"/>
            <w:sz w:val="24"/>
            <w:szCs w:val="24"/>
          </w:rPr>
          <w:t>https://doi.org/10.2307/257756</w:t>
        </w:r>
      </w:hyperlink>
      <w:r w:rsidRPr="001770C9">
        <w:rPr>
          <w:rFonts w:eastAsia="Calibri" w:cstheme="minorHAnsi"/>
          <w:color w:val="1C1D1E"/>
          <w:sz w:val="24"/>
          <w:szCs w:val="24"/>
        </w:rPr>
        <w:t xml:space="preserve">  </w:t>
      </w:r>
    </w:p>
    <w:p w14:paraId="43FFCEB8" w14:textId="77777777" w:rsidR="00CC040A" w:rsidRPr="001770C9" w:rsidRDefault="00CC040A" w:rsidP="28E93C2A">
      <w:pPr>
        <w:rPr>
          <w:rFonts w:cstheme="minorHAnsi"/>
          <w:sz w:val="24"/>
          <w:szCs w:val="24"/>
        </w:rPr>
      </w:pPr>
      <w:r w:rsidRPr="001770C9">
        <w:rPr>
          <w:rFonts w:eastAsia="Calibri" w:cstheme="minorHAnsi"/>
          <w:color w:val="1C1D1E"/>
          <w:sz w:val="24"/>
          <w:szCs w:val="24"/>
        </w:rPr>
        <w:t>Groysberg, B., Lee, J., Price, J. and Cheng, J., 2018. The leader’s guide to corporate culture. </w:t>
      </w:r>
      <w:r w:rsidRPr="001770C9">
        <w:rPr>
          <w:rFonts w:eastAsia="Open Sans" w:cstheme="minorHAnsi"/>
          <w:i/>
          <w:iCs/>
          <w:sz w:val="24"/>
          <w:szCs w:val="24"/>
        </w:rPr>
        <w:t>Harvard Business Review</w:t>
      </w:r>
      <w:r w:rsidRPr="001770C9">
        <w:rPr>
          <w:rFonts w:eastAsia="Open Sans" w:cstheme="minorHAnsi"/>
          <w:sz w:val="24"/>
          <w:szCs w:val="24"/>
        </w:rPr>
        <w:t>, 96(1), pp.44-52.</w:t>
      </w:r>
      <w:r w:rsidRPr="001770C9">
        <w:rPr>
          <w:rFonts w:eastAsia="Calibri" w:cstheme="minorHAnsi"/>
          <w:color w:val="1C1D1E"/>
          <w:sz w:val="24"/>
          <w:szCs w:val="24"/>
        </w:rPr>
        <w:t xml:space="preserve"> </w:t>
      </w:r>
    </w:p>
    <w:p w14:paraId="47AA2FBA" w14:textId="77777777" w:rsidR="00CC040A" w:rsidRPr="001770C9" w:rsidRDefault="00CC040A" w:rsidP="28E93C2A">
      <w:pPr>
        <w:rPr>
          <w:rFonts w:cstheme="minorHAnsi"/>
          <w:sz w:val="24"/>
          <w:szCs w:val="24"/>
        </w:rPr>
      </w:pPr>
      <w:r w:rsidRPr="001770C9">
        <w:rPr>
          <w:rFonts w:eastAsia="Calibri" w:cstheme="minorHAnsi"/>
          <w:color w:val="1C1D1E"/>
          <w:sz w:val="24"/>
          <w:szCs w:val="24"/>
        </w:rPr>
        <w:t xml:space="preserve">Hersey, P. &amp; Blanchard, KH., 1969 Life Cycle Theory of Leadership, </w:t>
      </w:r>
      <w:r w:rsidRPr="001770C9">
        <w:rPr>
          <w:rFonts w:eastAsia="Open Sans" w:cstheme="minorHAnsi"/>
          <w:i/>
          <w:iCs/>
          <w:sz w:val="24"/>
          <w:szCs w:val="24"/>
        </w:rPr>
        <w:t>Training &amp; Development Journal,</w:t>
      </w:r>
      <w:r w:rsidRPr="001770C9">
        <w:rPr>
          <w:rFonts w:eastAsia="Open Sans" w:cstheme="minorHAnsi"/>
          <w:sz w:val="24"/>
          <w:szCs w:val="24"/>
        </w:rPr>
        <w:t xml:space="preserve"> vol. 23, no. 5, p. 26.</w:t>
      </w:r>
      <w:r w:rsidRPr="001770C9">
        <w:rPr>
          <w:rFonts w:eastAsia="Calibri" w:cstheme="minorHAnsi"/>
          <w:color w:val="1C1D1E"/>
          <w:sz w:val="24"/>
          <w:szCs w:val="24"/>
        </w:rPr>
        <w:t xml:space="preserve"> </w:t>
      </w:r>
    </w:p>
    <w:p w14:paraId="66F5C5F7" w14:textId="77777777" w:rsidR="00CC040A" w:rsidRPr="001770C9" w:rsidRDefault="00CC040A" w:rsidP="28E93C2A">
      <w:pPr>
        <w:rPr>
          <w:rFonts w:cstheme="minorHAnsi"/>
          <w:sz w:val="24"/>
          <w:szCs w:val="24"/>
        </w:rPr>
      </w:pPr>
      <w:r w:rsidRPr="001770C9">
        <w:rPr>
          <w:rFonts w:eastAsia="Calibri" w:cstheme="minorHAnsi"/>
          <w:color w:val="1C1D1E"/>
          <w:sz w:val="24"/>
          <w:szCs w:val="24"/>
        </w:rPr>
        <w:t>Kessler, EH ed., 2013. </w:t>
      </w:r>
      <w:r w:rsidRPr="001770C9">
        <w:rPr>
          <w:rFonts w:eastAsia="Open Sans" w:cstheme="minorHAnsi"/>
          <w:i/>
          <w:iCs/>
          <w:sz w:val="24"/>
          <w:szCs w:val="24"/>
        </w:rPr>
        <w:t>Encyclopedia of management theory</w:t>
      </w:r>
      <w:r w:rsidRPr="001770C9">
        <w:rPr>
          <w:rFonts w:eastAsia="Open Sans" w:cstheme="minorHAnsi"/>
          <w:sz w:val="24"/>
          <w:szCs w:val="24"/>
        </w:rPr>
        <w:t>. Sage Publications.</w:t>
      </w:r>
      <w:r w:rsidRPr="001770C9">
        <w:rPr>
          <w:rFonts w:eastAsia="Calibri" w:cstheme="minorHAnsi"/>
          <w:color w:val="1C1D1E"/>
          <w:sz w:val="24"/>
          <w:szCs w:val="24"/>
        </w:rPr>
        <w:t xml:space="preserve"> </w:t>
      </w:r>
    </w:p>
    <w:p w14:paraId="286AFDB8" w14:textId="77777777" w:rsidR="00CC040A" w:rsidRPr="001770C9" w:rsidRDefault="00CC040A" w:rsidP="28E93C2A">
      <w:pPr>
        <w:rPr>
          <w:rFonts w:cstheme="minorHAnsi"/>
          <w:sz w:val="24"/>
          <w:szCs w:val="24"/>
        </w:rPr>
      </w:pPr>
      <w:r w:rsidRPr="001770C9">
        <w:rPr>
          <w:rFonts w:eastAsia="Calibri" w:cstheme="minorHAnsi"/>
          <w:color w:val="1C1D1E"/>
          <w:sz w:val="24"/>
          <w:szCs w:val="24"/>
        </w:rPr>
        <w:t xml:space="preserve">Li, S., Jia, R., Seufert, J.H., Hu, W. and Luo, J. (2021), The impact of ability-, motivation- and opportunity-enhancing strategic human resource management on performance: the mediating roles of emotional capability and intellectual capital. Asia Pac J Hum </w:t>
      </w:r>
      <w:r w:rsidRPr="001770C9">
        <w:rPr>
          <w:rFonts w:eastAsia="Open Sans" w:cstheme="minorHAnsi"/>
          <w:sz w:val="24"/>
          <w:szCs w:val="24"/>
        </w:rPr>
        <w:t>Resour. </w:t>
      </w:r>
      <w:hyperlink r:id="rId20">
        <w:r w:rsidRPr="001770C9">
          <w:rPr>
            <w:rStyle w:val="Hyperlink"/>
            <w:rFonts w:eastAsia="Calibri" w:cstheme="minorHAnsi"/>
            <w:sz w:val="24"/>
            <w:szCs w:val="24"/>
          </w:rPr>
          <w:t>https://doi-org.ezproxy-b.deakin.edu.au/10.1111/1744-7941.12293</w:t>
        </w:r>
      </w:hyperlink>
      <w:r w:rsidRPr="001770C9">
        <w:rPr>
          <w:rFonts w:eastAsia="Calibri" w:cstheme="minorHAnsi"/>
          <w:sz w:val="24"/>
          <w:szCs w:val="24"/>
        </w:rPr>
        <w:t xml:space="preserve"> </w:t>
      </w:r>
    </w:p>
    <w:p w14:paraId="2B94504A" w14:textId="77777777" w:rsidR="00CC040A" w:rsidRDefault="00CC040A" w:rsidP="28E93C2A">
      <w:pPr>
        <w:rPr>
          <w:rFonts w:eastAsia="Calibri" w:cstheme="minorHAnsi"/>
          <w:color w:val="1C1D1E"/>
          <w:sz w:val="24"/>
          <w:szCs w:val="24"/>
        </w:rPr>
      </w:pPr>
      <w:r w:rsidRPr="001770C9">
        <w:rPr>
          <w:rFonts w:eastAsia="Calibri" w:cstheme="minorHAnsi"/>
          <w:color w:val="1C1D1E"/>
          <w:sz w:val="24"/>
          <w:szCs w:val="24"/>
        </w:rPr>
        <w:t xml:space="preserve">Lyubomirsky, S., King, L., &amp; Diener, E. 2005, The Benefits of Frequent Positive Affect: Does Happiness Lead to Success? </w:t>
      </w:r>
      <w:r w:rsidRPr="001770C9">
        <w:rPr>
          <w:rFonts w:eastAsia="Open Sans" w:cstheme="minorHAnsi"/>
          <w:i/>
          <w:iCs/>
          <w:sz w:val="24"/>
          <w:szCs w:val="24"/>
        </w:rPr>
        <w:t>Psychological Bulletin</w:t>
      </w:r>
      <w:r w:rsidRPr="001770C9">
        <w:rPr>
          <w:rFonts w:eastAsia="Open Sans" w:cstheme="minorHAnsi"/>
          <w:sz w:val="24"/>
          <w:szCs w:val="24"/>
        </w:rPr>
        <w:t>, vol. 131, no. 6, pp.803-855, doi:10.1037/0033-2909.131.6.803.</w:t>
      </w:r>
      <w:r w:rsidRPr="001770C9">
        <w:rPr>
          <w:rFonts w:eastAsia="Calibri" w:cstheme="minorHAnsi"/>
          <w:color w:val="1C1D1E"/>
          <w:sz w:val="24"/>
          <w:szCs w:val="24"/>
        </w:rPr>
        <w:t xml:space="preserve"> </w:t>
      </w:r>
    </w:p>
    <w:p w14:paraId="73D8F58E" w14:textId="77777777" w:rsidR="00CC040A" w:rsidRPr="001770C9" w:rsidRDefault="00CC040A" w:rsidP="00BB482E">
      <w:pPr>
        <w:rPr>
          <w:rFonts w:cstheme="minorHAnsi"/>
          <w:sz w:val="24"/>
          <w:szCs w:val="24"/>
        </w:rPr>
      </w:pPr>
      <w:proofErr w:type="spellStart"/>
      <w:r w:rsidRPr="00CC040A">
        <w:rPr>
          <w:rFonts w:eastAsia="Calibri" w:cstheme="minorHAnsi"/>
          <w:color w:val="1C1D1E"/>
          <w:sz w:val="24"/>
          <w:szCs w:val="24"/>
        </w:rPr>
        <w:lastRenderedPageBreak/>
        <w:t>Shuwen</w:t>
      </w:r>
      <w:proofErr w:type="spellEnd"/>
      <w:r w:rsidRPr="00CC040A">
        <w:rPr>
          <w:rFonts w:eastAsia="Calibri" w:cstheme="minorHAnsi"/>
          <w:color w:val="1C1D1E"/>
          <w:sz w:val="24"/>
          <w:szCs w:val="24"/>
        </w:rPr>
        <w:t xml:space="preserve">, L., </w:t>
      </w:r>
      <w:proofErr w:type="spellStart"/>
      <w:r w:rsidRPr="00CC040A">
        <w:rPr>
          <w:rFonts w:eastAsia="Calibri" w:cstheme="minorHAnsi"/>
          <w:color w:val="1C1D1E"/>
          <w:sz w:val="24"/>
          <w:szCs w:val="24"/>
        </w:rPr>
        <w:t>Ruiqain</w:t>
      </w:r>
      <w:proofErr w:type="spellEnd"/>
      <w:r w:rsidRPr="00CC040A">
        <w:rPr>
          <w:rFonts w:eastAsia="Calibri" w:cstheme="minorHAnsi"/>
          <w:color w:val="1C1D1E"/>
          <w:sz w:val="24"/>
          <w:szCs w:val="24"/>
        </w:rPr>
        <w:t xml:space="preserve">, J., Juergen, H., </w:t>
      </w:r>
      <w:proofErr w:type="spellStart"/>
      <w:r w:rsidRPr="00CC040A">
        <w:rPr>
          <w:rFonts w:eastAsia="Calibri" w:cstheme="minorHAnsi"/>
          <w:color w:val="1C1D1E"/>
          <w:sz w:val="24"/>
          <w:szCs w:val="24"/>
        </w:rPr>
        <w:t>Wenan</w:t>
      </w:r>
      <w:proofErr w:type="spellEnd"/>
      <w:r w:rsidRPr="00CC040A">
        <w:rPr>
          <w:rFonts w:eastAsia="Calibri" w:cstheme="minorHAnsi"/>
          <w:color w:val="1C1D1E"/>
          <w:sz w:val="24"/>
          <w:szCs w:val="24"/>
        </w:rPr>
        <w:t xml:space="preserve">, H., </w:t>
      </w:r>
      <w:proofErr w:type="spellStart"/>
      <w:r w:rsidRPr="00CC040A">
        <w:rPr>
          <w:rFonts w:eastAsia="Calibri" w:cstheme="minorHAnsi"/>
          <w:color w:val="1C1D1E"/>
          <w:sz w:val="24"/>
          <w:szCs w:val="24"/>
        </w:rPr>
        <w:t>Jinlian</w:t>
      </w:r>
      <w:proofErr w:type="spellEnd"/>
      <w:r w:rsidRPr="00CC040A">
        <w:rPr>
          <w:rFonts w:eastAsia="Calibri" w:cstheme="minorHAnsi"/>
          <w:color w:val="1C1D1E"/>
          <w:sz w:val="24"/>
          <w:szCs w:val="24"/>
        </w:rPr>
        <w:t xml:space="preserve">, L. 2021, The impact of ability-, motivation- and opportunity-enhancing strategic human resource management on performance: the mediating roles of emotional capability and intellectual capital, </w:t>
      </w:r>
      <w:r w:rsidRPr="00CC040A">
        <w:rPr>
          <w:rFonts w:eastAsia="Open Sans" w:cstheme="minorHAnsi"/>
          <w:i/>
          <w:iCs/>
          <w:sz w:val="24"/>
          <w:szCs w:val="24"/>
        </w:rPr>
        <w:t xml:space="preserve">Asia Pacific Journal of Human Resources, </w:t>
      </w:r>
      <w:r w:rsidRPr="00CC040A">
        <w:rPr>
          <w:rFonts w:eastAsia="Open Sans" w:cstheme="minorHAnsi"/>
          <w:sz w:val="24"/>
          <w:szCs w:val="24"/>
        </w:rPr>
        <w:t>doi:10.1111/1744-7941.12293</w:t>
      </w:r>
      <w:r w:rsidRPr="00BB482E">
        <w:rPr>
          <w:rFonts w:eastAsia="Open Sans" w:cstheme="minorHAnsi"/>
          <w:i/>
          <w:iCs/>
          <w:sz w:val="24"/>
          <w:szCs w:val="24"/>
        </w:rPr>
        <w:t xml:space="preserve">  </w:t>
      </w:r>
    </w:p>
    <w:p w14:paraId="65513E25" w14:textId="77777777" w:rsidR="00CC040A" w:rsidRPr="001770C9" w:rsidRDefault="00CC040A" w:rsidP="28E93C2A">
      <w:pPr>
        <w:rPr>
          <w:rFonts w:cstheme="minorHAnsi"/>
          <w:sz w:val="24"/>
          <w:szCs w:val="24"/>
        </w:rPr>
      </w:pPr>
      <w:r w:rsidRPr="001770C9">
        <w:rPr>
          <w:rFonts w:eastAsia="Calibri" w:cstheme="minorHAnsi"/>
          <w:color w:val="1C1D1E"/>
          <w:sz w:val="24"/>
          <w:szCs w:val="24"/>
        </w:rPr>
        <w:t>Spicer, A., 2020. Organisational culture and COVID-19. </w:t>
      </w:r>
      <w:r w:rsidRPr="001770C9">
        <w:rPr>
          <w:rFonts w:eastAsia="Open Sans" w:cstheme="minorHAnsi"/>
          <w:i/>
          <w:iCs/>
          <w:sz w:val="24"/>
          <w:szCs w:val="24"/>
        </w:rPr>
        <w:t>Journal of Management Studies</w:t>
      </w:r>
      <w:r w:rsidRPr="001770C9">
        <w:rPr>
          <w:rFonts w:eastAsia="Open Sans" w:cstheme="minorHAnsi"/>
          <w:sz w:val="24"/>
          <w:szCs w:val="24"/>
        </w:rPr>
        <w:t>, 57(8), pp.1737-1740.</w:t>
      </w:r>
      <w:r w:rsidRPr="001770C9">
        <w:rPr>
          <w:rFonts w:eastAsia="Calibri" w:cstheme="minorHAnsi"/>
          <w:color w:val="1C1D1E"/>
          <w:sz w:val="24"/>
          <w:szCs w:val="24"/>
        </w:rPr>
        <w:t xml:space="preserve"> </w:t>
      </w:r>
    </w:p>
    <w:p w14:paraId="78CA117E" w14:textId="77777777" w:rsidR="00CC040A" w:rsidRPr="001770C9" w:rsidRDefault="00CC040A" w:rsidP="28E93C2A">
      <w:pPr>
        <w:rPr>
          <w:rFonts w:cstheme="minorHAnsi"/>
          <w:sz w:val="24"/>
          <w:szCs w:val="24"/>
        </w:rPr>
      </w:pPr>
      <w:r w:rsidRPr="001770C9">
        <w:rPr>
          <w:rFonts w:eastAsia="Calibri" w:cstheme="minorHAnsi"/>
          <w:color w:val="1C1D1E"/>
          <w:sz w:val="24"/>
          <w:szCs w:val="24"/>
        </w:rPr>
        <w:t>Thompson, N., 2018. </w:t>
      </w:r>
      <w:r w:rsidRPr="001770C9">
        <w:rPr>
          <w:rFonts w:eastAsia="Open Sans" w:cstheme="minorHAnsi"/>
          <w:i/>
          <w:iCs/>
          <w:sz w:val="24"/>
          <w:szCs w:val="24"/>
        </w:rPr>
        <w:t>Effective communication: A guide for the people professions</w:t>
      </w:r>
      <w:r w:rsidRPr="001770C9">
        <w:rPr>
          <w:rFonts w:eastAsia="Open Sans" w:cstheme="minorHAnsi"/>
          <w:sz w:val="24"/>
          <w:szCs w:val="24"/>
        </w:rPr>
        <w:t>. Macmillan International Higher Education.</w:t>
      </w:r>
    </w:p>
    <w:p w14:paraId="4394D403" w14:textId="77777777" w:rsidR="00827EE3" w:rsidRPr="00827EE3" w:rsidRDefault="00827EE3" w:rsidP="002E79C5">
      <w:pPr>
        <w:rPr>
          <w:rFonts w:cstheme="minorHAnsi"/>
          <w:sz w:val="24"/>
          <w:szCs w:val="24"/>
        </w:rPr>
      </w:pPr>
    </w:p>
    <w:sectPr w:rsidR="00827EE3" w:rsidRPr="00827EE3" w:rsidSect="000F4422">
      <w:footerReference w:type="default" r:id="rId2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78AB2" w14:textId="77777777" w:rsidR="00084EAB" w:rsidRDefault="00084EAB" w:rsidP="003C08F9">
      <w:pPr>
        <w:spacing w:after="0" w:line="240" w:lineRule="auto"/>
      </w:pPr>
      <w:r>
        <w:separator/>
      </w:r>
    </w:p>
  </w:endnote>
  <w:endnote w:type="continuationSeparator" w:id="0">
    <w:p w14:paraId="542C402E" w14:textId="77777777" w:rsidR="00084EAB" w:rsidRDefault="00084EAB" w:rsidP="003C08F9">
      <w:pPr>
        <w:spacing w:after="0" w:line="240" w:lineRule="auto"/>
      </w:pPr>
      <w:r>
        <w:continuationSeparator/>
      </w:r>
    </w:p>
  </w:endnote>
  <w:endnote w:type="continuationNotice" w:id="1">
    <w:p w14:paraId="61E1F47F" w14:textId="77777777" w:rsidR="00084EAB" w:rsidRDefault="00084E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77097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49BF58" w14:textId="753B0869" w:rsidR="001770C9" w:rsidRDefault="001770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42B800" w14:textId="77777777" w:rsidR="001770C9" w:rsidRDefault="001770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4863E" w14:textId="77777777" w:rsidR="00084EAB" w:rsidRDefault="00084EAB" w:rsidP="003C08F9">
      <w:pPr>
        <w:spacing w:after="0" w:line="240" w:lineRule="auto"/>
      </w:pPr>
      <w:r>
        <w:separator/>
      </w:r>
    </w:p>
  </w:footnote>
  <w:footnote w:type="continuationSeparator" w:id="0">
    <w:p w14:paraId="149D15C0" w14:textId="77777777" w:rsidR="00084EAB" w:rsidRDefault="00084EAB" w:rsidP="003C08F9">
      <w:pPr>
        <w:spacing w:after="0" w:line="240" w:lineRule="auto"/>
      </w:pPr>
      <w:r>
        <w:continuationSeparator/>
      </w:r>
    </w:p>
  </w:footnote>
  <w:footnote w:type="continuationNotice" w:id="1">
    <w:p w14:paraId="749C8D1C" w14:textId="77777777" w:rsidR="00084EAB" w:rsidRDefault="00084EA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D56A3"/>
    <w:multiLevelType w:val="hybridMultilevel"/>
    <w:tmpl w:val="F76211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83629"/>
    <w:multiLevelType w:val="hybridMultilevel"/>
    <w:tmpl w:val="24E4A5F8"/>
    <w:lvl w:ilvl="0" w:tplc="0C090019">
      <w:start w:val="1"/>
      <w:numFmt w:val="lowerLetter"/>
      <w:lvlText w:val="%1."/>
      <w:lvlJc w:val="left"/>
      <w:pPr>
        <w:ind w:left="502" w:hanging="360"/>
      </w:p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6B2260"/>
    <w:multiLevelType w:val="hybridMultilevel"/>
    <w:tmpl w:val="ECEA7F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A85883"/>
    <w:multiLevelType w:val="hybridMultilevel"/>
    <w:tmpl w:val="A72CEACA"/>
    <w:lvl w:ilvl="0" w:tplc="0C09000F">
      <w:start w:val="1"/>
      <w:numFmt w:val="decimal"/>
      <w:lvlText w:val="%1."/>
      <w:lvlJc w:val="left"/>
      <w:pPr>
        <w:ind w:left="774" w:hanging="360"/>
      </w:pPr>
    </w:lvl>
    <w:lvl w:ilvl="1" w:tplc="0C090019" w:tentative="1">
      <w:start w:val="1"/>
      <w:numFmt w:val="lowerLetter"/>
      <w:lvlText w:val="%2."/>
      <w:lvlJc w:val="left"/>
      <w:pPr>
        <w:ind w:left="1494" w:hanging="360"/>
      </w:pPr>
    </w:lvl>
    <w:lvl w:ilvl="2" w:tplc="0C09001B" w:tentative="1">
      <w:start w:val="1"/>
      <w:numFmt w:val="lowerRoman"/>
      <w:lvlText w:val="%3."/>
      <w:lvlJc w:val="right"/>
      <w:pPr>
        <w:ind w:left="2214" w:hanging="180"/>
      </w:pPr>
    </w:lvl>
    <w:lvl w:ilvl="3" w:tplc="0C09000F" w:tentative="1">
      <w:start w:val="1"/>
      <w:numFmt w:val="decimal"/>
      <w:lvlText w:val="%4."/>
      <w:lvlJc w:val="left"/>
      <w:pPr>
        <w:ind w:left="2934" w:hanging="360"/>
      </w:pPr>
    </w:lvl>
    <w:lvl w:ilvl="4" w:tplc="0C090019" w:tentative="1">
      <w:start w:val="1"/>
      <w:numFmt w:val="lowerLetter"/>
      <w:lvlText w:val="%5."/>
      <w:lvlJc w:val="left"/>
      <w:pPr>
        <w:ind w:left="3654" w:hanging="360"/>
      </w:pPr>
    </w:lvl>
    <w:lvl w:ilvl="5" w:tplc="0C09001B" w:tentative="1">
      <w:start w:val="1"/>
      <w:numFmt w:val="lowerRoman"/>
      <w:lvlText w:val="%6."/>
      <w:lvlJc w:val="right"/>
      <w:pPr>
        <w:ind w:left="4374" w:hanging="180"/>
      </w:pPr>
    </w:lvl>
    <w:lvl w:ilvl="6" w:tplc="0C09000F" w:tentative="1">
      <w:start w:val="1"/>
      <w:numFmt w:val="decimal"/>
      <w:lvlText w:val="%7."/>
      <w:lvlJc w:val="left"/>
      <w:pPr>
        <w:ind w:left="5094" w:hanging="360"/>
      </w:pPr>
    </w:lvl>
    <w:lvl w:ilvl="7" w:tplc="0C090019" w:tentative="1">
      <w:start w:val="1"/>
      <w:numFmt w:val="lowerLetter"/>
      <w:lvlText w:val="%8."/>
      <w:lvlJc w:val="left"/>
      <w:pPr>
        <w:ind w:left="5814" w:hanging="360"/>
      </w:pPr>
    </w:lvl>
    <w:lvl w:ilvl="8" w:tplc="0C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 w15:restartNumberingAfterBreak="0">
    <w:nsid w:val="14FF22C3"/>
    <w:multiLevelType w:val="hybridMultilevel"/>
    <w:tmpl w:val="A8E6F69A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03246E1"/>
    <w:multiLevelType w:val="hybridMultilevel"/>
    <w:tmpl w:val="D2D4CB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468BE"/>
    <w:multiLevelType w:val="hybridMultilevel"/>
    <w:tmpl w:val="797AA1B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E03A8D"/>
    <w:multiLevelType w:val="hybridMultilevel"/>
    <w:tmpl w:val="FFFFFFFF"/>
    <w:lvl w:ilvl="0" w:tplc="C218BBA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05AEF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4202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64A1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F0C3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66F9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E8F9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AC8A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9858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C66C2"/>
    <w:multiLevelType w:val="hybridMultilevel"/>
    <w:tmpl w:val="00BA41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A47759"/>
    <w:multiLevelType w:val="hybridMultilevel"/>
    <w:tmpl w:val="D16A567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835E88"/>
    <w:multiLevelType w:val="hybridMultilevel"/>
    <w:tmpl w:val="C3E00F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9059B6"/>
    <w:multiLevelType w:val="hybridMultilevel"/>
    <w:tmpl w:val="C9C63BBE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54F4AF5"/>
    <w:multiLevelType w:val="hybridMultilevel"/>
    <w:tmpl w:val="9CDC2B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20C99"/>
    <w:multiLevelType w:val="hybridMultilevel"/>
    <w:tmpl w:val="DE088E7C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F7E0E1B"/>
    <w:multiLevelType w:val="hybridMultilevel"/>
    <w:tmpl w:val="BEDA27C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7">
      <w:start w:val="1"/>
      <w:numFmt w:val="lowerLetter"/>
      <w:lvlText w:val="%2)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565A20"/>
    <w:multiLevelType w:val="hybridMultilevel"/>
    <w:tmpl w:val="A778455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FE3F64"/>
    <w:multiLevelType w:val="hybridMultilevel"/>
    <w:tmpl w:val="2A5ED848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47041EFD"/>
    <w:multiLevelType w:val="hybridMultilevel"/>
    <w:tmpl w:val="1FD45850"/>
    <w:lvl w:ilvl="0" w:tplc="6B4E22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566296"/>
    <w:multiLevelType w:val="hybridMultilevel"/>
    <w:tmpl w:val="A5EE40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884042"/>
    <w:multiLevelType w:val="hybridMultilevel"/>
    <w:tmpl w:val="FFFFFFFF"/>
    <w:lvl w:ilvl="0" w:tplc="DD9E7C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D0E4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2E1A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88D4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C833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D46B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468C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6ED5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E466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9465F0"/>
    <w:multiLevelType w:val="hybridMultilevel"/>
    <w:tmpl w:val="87925392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00C7161"/>
    <w:multiLevelType w:val="hybridMultilevel"/>
    <w:tmpl w:val="AF5CFF3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F01F63"/>
    <w:multiLevelType w:val="hybridMultilevel"/>
    <w:tmpl w:val="9778758C"/>
    <w:lvl w:ilvl="0" w:tplc="6B4E2238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28242A"/>
    <w:multiLevelType w:val="hybridMultilevel"/>
    <w:tmpl w:val="FFFFFFFF"/>
    <w:lvl w:ilvl="0" w:tplc="3C68D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3640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DC2C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541D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107C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BAFE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EEE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1665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5427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8177FC"/>
    <w:multiLevelType w:val="hybridMultilevel"/>
    <w:tmpl w:val="21AAB878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A2B3F2A"/>
    <w:multiLevelType w:val="hybridMultilevel"/>
    <w:tmpl w:val="D6F28080"/>
    <w:lvl w:ilvl="0" w:tplc="2BBC1C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0A92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02BC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BA9C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563C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14C8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1241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BEA7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EADC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FA2575"/>
    <w:multiLevelType w:val="hybridMultilevel"/>
    <w:tmpl w:val="61E4E9A0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6EB9119E"/>
    <w:multiLevelType w:val="hybridMultilevel"/>
    <w:tmpl w:val="F8F096F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2173F8B"/>
    <w:multiLevelType w:val="hybridMultilevel"/>
    <w:tmpl w:val="06D225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3B65019"/>
    <w:multiLevelType w:val="hybridMultilevel"/>
    <w:tmpl w:val="2BBE67BC"/>
    <w:lvl w:ilvl="0" w:tplc="AADE80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AA26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C8B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F806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DECC0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D2A0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5A8B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164B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F008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720A44"/>
    <w:multiLevelType w:val="hybridMultilevel"/>
    <w:tmpl w:val="21AAB878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7CE74F8"/>
    <w:multiLevelType w:val="hybridMultilevel"/>
    <w:tmpl w:val="36C8E1C6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9B72BB4"/>
    <w:multiLevelType w:val="hybridMultilevel"/>
    <w:tmpl w:val="A3080AB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03707D"/>
    <w:multiLevelType w:val="hybridMultilevel"/>
    <w:tmpl w:val="625841E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BD564CD"/>
    <w:multiLevelType w:val="hybridMultilevel"/>
    <w:tmpl w:val="9C8051E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4"/>
  </w:num>
  <w:num w:numId="3">
    <w:abstractNumId w:val="1"/>
  </w:num>
  <w:num w:numId="4">
    <w:abstractNumId w:val="1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12"/>
  </w:num>
  <w:num w:numId="8">
    <w:abstractNumId w:val="5"/>
  </w:num>
  <w:num w:numId="9">
    <w:abstractNumId w:val="18"/>
  </w:num>
  <w:num w:numId="10">
    <w:abstractNumId w:val="3"/>
  </w:num>
  <w:num w:numId="11">
    <w:abstractNumId w:val="0"/>
  </w:num>
  <w:num w:numId="12">
    <w:abstractNumId w:val="8"/>
  </w:num>
  <w:num w:numId="13">
    <w:abstractNumId w:val="22"/>
  </w:num>
  <w:num w:numId="14">
    <w:abstractNumId w:val="27"/>
  </w:num>
  <w:num w:numId="15">
    <w:abstractNumId w:val="14"/>
  </w:num>
  <w:num w:numId="16">
    <w:abstractNumId w:val="30"/>
  </w:num>
  <w:num w:numId="17">
    <w:abstractNumId w:val="24"/>
  </w:num>
  <w:num w:numId="18">
    <w:abstractNumId w:val="25"/>
  </w:num>
  <w:num w:numId="19">
    <w:abstractNumId w:val="19"/>
  </w:num>
  <w:num w:numId="20">
    <w:abstractNumId w:val="9"/>
  </w:num>
  <w:num w:numId="21">
    <w:abstractNumId w:val="33"/>
  </w:num>
  <w:num w:numId="22">
    <w:abstractNumId w:val="23"/>
  </w:num>
  <w:num w:numId="23">
    <w:abstractNumId w:val="7"/>
  </w:num>
  <w:num w:numId="24">
    <w:abstractNumId w:val="32"/>
  </w:num>
  <w:num w:numId="25">
    <w:abstractNumId w:val="21"/>
  </w:num>
  <w:num w:numId="26">
    <w:abstractNumId w:val="11"/>
  </w:num>
  <w:num w:numId="27">
    <w:abstractNumId w:val="28"/>
  </w:num>
  <w:num w:numId="28">
    <w:abstractNumId w:val="2"/>
  </w:num>
  <w:num w:numId="29">
    <w:abstractNumId w:val="10"/>
  </w:num>
  <w:num w:numId="30">
    <w:abstractNumId w:val="16"/>
  </w:num>
  <w:num w:numId="31">
    <w:abstractNumId w:val="26"/>
  </w:num>
  <w:num w:numId="32">
    <w:abstractNumId w:val="20"/>
  </w:num>
  <w:num w:numId="33">
    <w:abstractNumId w:val="31"/>
  </w:num>
  <w:num w:numId="34">
    <w:abstractNumId w:val="4"/>
  </w:num>
  <w:num w:numId="35">
    <w:abstractNumId w:val="13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EE3"/>
    <w:rsid w:val="000007E6"/>
    <w:rsid w:val="00000ABF"/>
    <w:rsid w:val="00004315"/>
    <w:rsid w:val="0000586E"/>
    <w:rsid w:val="000106C8"/>
    <w:rsid w:val="0001430E"/>
    <w:rsid w:val="00017035"/>
    <w:rsid w:val="0001743D"/>
    <w:rsid w:val="000215A2"/>
    <w:rsid w:val="00030AED"/>
    <w:rsid w:val="0003415E"/>
    <w:rsid w:val="000442CB"/>
    <w:rsid w:val="00051CCF"/>
    <w:rsid w:val="000616A5"/>
    <w:rsid w:val="00062FAE"/>
    <w:rsid w:val="00081EFF"/>
    <w:rsid w:val="00084EAB"/>
    <w:rsid w:val="00085145"/>
    <w:rsid w:val="00085F56"/>
    <w:rsid w:val="00090276"/>
    <w:rsid w:val="0009160E"/>
    <w:rsid w:val="000977F4"/>
    <w:rsid w:val="000A0F8C"/>
    <w:rsid w:val="000A3993"/>
    <w:rsid w:val="000B2B13"/>
    <w:rsid w:val="000B3CE8"/>
    <w:rsid w:val="000B3E2C"/>
    <w:rsid w:val="000B3F11"/>
    <w:rsid w:val="000B6E6A"/>
    <w:rsid w:val="000C0B4A"/>
    <w:rsid w:val="000C1C78"/>
    <w:rsid w:val="000C2FB1"/>
    <w:rsid w:val="000C5A83"/>
    <w:rsid w:val="000C5DB4"/>
    <w:rsid w:val="000C6FCC"/>
    <w:rsid w:val="000D0699"/>
    <w:rsid w:val="000D30B8"/>
    <w:rsid w:val="000E0D2D"/>
    <w:rsid w:val="000E57E7"/>
    <w:rsid w:val="000F4422"/>
    <w:rsid w:val="00101DC9"/>
    <w:rsid w:val="00102B88"/>
    <w:rsid w:val="001030D1"/>
    <w:rsid w:val="00103F28"/>
    <w:rsid w:val="00103F91"/>
    <w:rsid w:val="00106137"/>
    <w:rsid w:val="00111E2B"/>
    <w:rsid w:val="001242FC"/>
    <w:rsid w:val="0012548D"/>
    <w:rsid w:val="00127F5C"/>
    <w:rsid w:val="001305B0"/>
    <w:rsid w:val="00132231"/>
    <w:rsid w:val="001362BB"/>
    <w:rsid w:val="00137C06"/>
    <w:rsid w:val="0014082F"/>
    <w:rsid w:val="00141384"/>
    <w:rsid w:val="00143D27"/>
    <w:rsid w:val="00145BB6"/>
    <w:rsid w:val="00147EC3"/>
    <w:rsid w:val="00150A4F"/>
    <w:rsid w:val="0015125F"/>
    <w:rsid w:val="00151EE5"/>
    <w:rsid w:val="0016084E"/>
    <w:rsid w:val="001625FE"/>
    <w:rsid w:val="00162E0D"/>
    <w:rsid w:val="00164237"/>
    <w:rsid w:val="00166EE3"/>
    <w:rsid w:val="00171314"/>
    <w:rsid w:val="001761BF"/>
    <w:rsid w:val="001770C9"/>
    <w:rsid w:val="00184058"/>
    <w:rsid w:val="001968E6"/>
    <w:rsid w:val="00197598"/>
    <w:rsid w:val="001A3E21"/>
    <w:rsid w:val="001A7513"/>
    <w:rsid w:val="001B08C1"/>
    <w:rsid w:val="001B4368"/>
    <w:rsid w:val="001C2651"/>
    <w:rsid w:val="001C313C"/>
    <w:rsid w:val="001C6097"/>
    <w:rsid w:val="001C7F84"/>
    <w:rsid w:val="001D2781"/>
    <w:rsid w:val="001E36F8"/>
    <w:rsid w:val="001E5E9E"/>
    <w:rsid w:val="001E6287"/>
    <w:rsid w:val="001F04C4"/>
    <w:rsid w:val="001F6200"/>
    <w:rsid w:val="001F66FE"/>
    <w:rsid w:val="00200419"/>
    <w:rsid w:val="00200524"/>
    <w:rsid w:val="002046B3"/>
    <w:rsid w:val="00207586"/>
    <w:rsid w:val="00213B94"/>
    <w:rsid w:val="00226D78"/>
    <w:rsid w:val="002301A6"/>
    <w:rsid w:val="002305C0"/>
    <w:rsid w:val="00242A4B"/>
    <w:rsid w:val="00242C1D"/>
    <w:rsid w:val="002502DC"/>
    <w:rsid w:val="00250EB6"/>
    <w:rsid w:val="0025105B"/>
    <w:rsid w:val="00254034"/>
    <w:rsid w:val="00254B44"/>
    <w:rsid w:val="00257FDF"/>
    <w:rsid w:val="002632F4"/>
    <w:rsid w:val="00263709"/>
    <w:rsid w:val="00263DF5"/>
    <w:rsid w:val="002717BB"/>
    <w:rsid w:val="00271F57"/>
    <w:rsid w:val="0027794D"/>
    <w:rsid w:val="002839FD"/>
    <w:rsid w:val="00283E08"/>
    <w:rsid w:val="00286F9A"/>
    <w:rsid w:val="002913F1"/>
    <w:rsid w:val="0029172E"/>
    <w:rsid w:val="00294183"/>
    <w:rsid w:val="002942BB"/>
    <w:rsid w:val="002978D4"/>
    <w:rsid w:val="002A0E64"/>
    <w:rsid w:val="002A2B76"/>
    <w:rsid w:val="002A32E9"/>
    <w:rsid w:val="002A472F"/>
    <w:rsid w:val="002B0042"/>
    <w:rsid w:val="002B3303"/>
    <w:rsid w:val="002B3418"/>
    <w:rsid w:val="002B5376"/>
    <w:rsid w:val="002B78A1"/>
    <w:rsid w:val="002C562E"/>
    <w:rsid w:val="002D31C7"/>
    <w:rsid w:val="002D400D"/>
    <w:rsid w:val="002D6A45"/>
    <w:rsid w:val="002D6AE7"/>
    <w:rsid w:val="002E10FD"/>
    <w:rsid w:val="002E3A9D"/>
    <w:rsid w:val="002E76F6"/>
    <w:rsid w:val="002E79C5"/>
    <w:rsid w:val="00301504"/>
    <w:rsid w:val="00302907"/>
    <w:rsid w:val="00304F39"/>
    <w:rsid w:val="00310C9A"/>
    <w:rsid w:val="00316746"/>
    <w:rsid w:val="003220E7"/>
    <w:rsid w:val="00332322"/>
    <w:rsid w:val="00335C45"/>
    <w:rsid w:val="003366DC"/>
    <w:rsid w:val="00342C02"/>
    <w:rsid w:val="003439FC"/>
    <w:rsid w:val="003445A2"/>
    <w:rsid w:val="0034506A"/>
    <w:rsid w:val="003469C9"/>
    <w:rsid w:val="003469D6"/>
    <w:rsid w:val="00351F3A"/>
    <w:rsid w:val="00352DDE"/>
    <w:rsid w:val="00353A33"/>
    <w:rsid w:val="00370FCF"/>
    <w:rsid w:val="00371A6A"/>
    <w:rsid w:val="003828A3"/>
    <w:rsid w:val="0038340C"/>
    <w:rsid w:val="003867CF"/>
    <w:rsid w:val="0039156C"/>
    <w:rsid w:val="00394657"/>
    <w:rsid w:val="003A3CC8"/>
    <w:rsid w:val="003A6F52"/>
    <w:rsid w:val="003B2B18"/>
    <w:rsid w:val="003B308F"/>
    <w:rsid w:val="003C08F9"/>
    <w:rsid w:val="003C581E"/>
    <w:rsid w:val="003D296F"/>
    <w:rsid w:val="003D2F98"/>
    <w:rsid w:val="003D37FC"/>
    <w:rsid w:val="003D713C"/>
    <w:rsid w:val="003E3BDE"/>
    <w:rsid w:val="003E6FCC"/>
    <w:rsid w:val="003E783A"/>
    <w:rsid w:val="003F1192"/>
    <w:rsid w:val="003F1A49"/>
    <w:rsid w:val="003F2740"/>
    <w:rsid w:val="003F2DB5"/>
    <w:rsid w:val="003F2F25"/>
    <w:rsid w:val="004026A7"/>
    <w:rsid w:val="0040512C"/>
    <w:rsid w:val="00410997"/>
    <w:rsid w:val="004157AE"/>
    <w:rsid w:val="004248EA"/>
    <w:rsid w:val="00426389"/>
    <w:rsid w:val="00435D59"/>
    <w:rsid w:val="00436646"/>
    <w:rsid w:val="004370B9"/>
    <w:rsid w:val="004375F3"/>
    <w:rsid w:val="004437E5"/>
    <w:rsid w:val="00454894"/>
    <w:rsid w:val="00471425"/>
    <w:rsid w:val="0047486B"/>
    <w:rsid w:val="004767A5"/>
    <w:rsid w:val="00480AAC"/>
    <w:rsid w:val="00480CFD"/>
    <w:rsid w:val="004822F1"/>
    <w:rsid w:val="004837E5"/>
    <w:rsid w:val="00493114"/>
    <w:rsid w:val="00495010"/>
    <w:rsid w:val="00495F0F"/>
    <w:rsid w:val="00496B43"/>
    <w:rsid w:val="00497441"/>
    <w:rsid w:val="004A29A9"/>
    <w:rsid w:val="004B4A5E"/>
    <w:rsid w:val="004C2BA3"/>
    <w:rsid w:val="004C3F05"/>
    <w:rsid w:val="004C5A4E"/>
    <w:rsid w:val="004C5FD8"/>
    <w:rsid w:val="004D23FF"/>
    <w:rsid w:val="004E1558"/>
    <w:rsid w:val="004E380E"/>
    <w:rsid w:val="004E6A3E"/>
    <w:rsid w:val="004F048D"/>
    <w:rsid w:val="004F053C"/>
    <w:rsid w:val="004F1275"/>
    <w:rsid w:val="004F16EA"/>
    <w:rsid w:val="004F1F94"/>
    <w:rsid w:val="004F5915"/>
    <w:rsid w:val="004F5F49"/>
    <w:rsid w:val="005051A4"/>
    <w:rsid w:val="005052B4"/>
    <w:rsid w:val="0050745E"/>
    <w:rsid w:val="0052633A"/>
    <w:rsid w:val="005302DD"/>
    <w:rsid w:val="00530586"/>
    <w:rsid w:val="00532754"/>
    <w:rsid w:val="00550E5E"/>
    <w:rsid w:val="00555B0B"/>
    <w:rsid w:val="005561DB"/>
    <w:rsid w:val="00564D7E"/>
    <w:rsid w:val="005657AF"/>
    <w:rsid w:val="00574528"/>
    <w:rsid w:val="00581DD9"/>
    <w:rsid w:val="00584D6B"/>
    <w:rsid w:val="00586337"/>
    <w:rsid w:val="0058D789"/>
    <w:rsid w:val="00592203"/>
    <w:rsid w:val="00593459"/>
    <w:rsid w:val="0059554E"/>
    <w:rsid w:val="00596B00"/>
    <w:rsid w:val="005A43E0"/>
    <w:rsid w:val="005A45D1"/>
    <w:rsid w:val="005A4812"/>
    <w:rsid w:val="005B2152"/>
    <w:rsid w:val="005B7D23"/>
    <w:rsid w:val="005C404F"/>
    <w:rsid w:val="005C54F7"/>
    <w:rsid w:val="005C5AE5"/>
    <w:rsid w:val="005E1B92"/>
    <w:rsid w:val="005E69AB"/>
    <w:rsid w:val="00604EB5"/>
    <w:rsid w:val="00607743"/>
    <w:rsid w:val="00607952"/>
    <w:rsid w:val="006141DF"/>
    <w:rsid w:val="006144D4"/>
    <w:rsid w:val="00625E12"/>
    <w:rsid w:val="006308DA"/>
    <w:rsid w:val="0063090A"/>
    <w:rsid w:val="00630E19"/>
    <w:rsid w:val="00631CAF"/>
    <w:rsid w:val="0065019D"/>
    <w:rsid w:val="006566EF"/>
    <w:rsid w:val="00656BF6"/>
    <w:rsid w:val="00663012"/>
    <w:rsid w:val="006737D2"/>
    <w:rsid w:val="00677F2F"/>
    <w:rsid w:val="00687215"/>
    <w:rsid w:val="00691340"/>
    <w:rsid w:val="0069247A"/>
    <w:rsid w:val="00694858"/>
    <w:rsid w:val="006A17AC"/>
    <w:rsid w:val="006A2360"/>
    <w:rsid w:val="006A54E8"/>
    <w:rsid w:val="006A7F08"/>
    <w:rsid w:val="006B1D10"/>
    <w:rsid w:val="006C12B6"/>
    <w:rsid w:val="006C3254"/>
    <w:rsid w:val="006C4E97"/>
    <w:rsid w:val="006C4F3F"/>
    <w:rsid w:val="006E0C8C"/>
    <w:rsid w:val="006E332A"/>
    <w:rsid w:val="006F0E8E"/>
    <w:rsid w:val="006F3FCE"/>
    <w:rsid w:val="006F471F"/>
    <w:rsid w:val="006F568A"/>
    <w:rsid w:val="007012A5"/>
    <w:rsid w:val="0070567D"/>
    <w:rsid w:val="00711E1B"/>
    <w:rsid w:val="00712CBD"/>
    <w:rsid w:val="00722821"/>
    <w:rsid w:val="0072572E"/>
    <w:rsid w:val="00726A2A"/>
    <w:rsid w:val="0072703F"/>
    <w:rsid w:val="007272FC"/>
    <w:rsid w:val="0073275B"/>
    <w:rsid w:val="00734E0A"/>
    <w:rsid w:val="00746E09"/>
    <w:rsid w:val="00746F94"/>
    <w:rsid w:val="00752A35"/>
    <w:rsid w:val="00764B2F"/>
    <w:rsid w:val="007672EE"/>
    <w:rsid w:val="0077246E"/>
    <w:rsid w:val="00776F69"/>
    <w:rsid w:val="00782E34"/>
    <w:rsid w:val="00785518"/>
    <w:rsid w:val="00785DCC"/>
    <w:rsid w:val="007862FD"/>
    <w:rsid w:val="0079B68F"/>
    <w:rsid w:val="007A26A4"/>
    <w:rsid w:val="007A2AF3"/>
    <w:rsid w:val="007A5852"/>
    <w:rsid w:val="007A7697"/>
    <w:rsid w:val="007B24B7"/>
    <w:rsid w:val="007B31D8"/>
    <w:rsid w:val="007B5169"/>
    <w:rsid w:val="007B5B84"/>
    <w:rsid w:val="007C6C21"/>
    <w:rsid w:val="007D7167"/>
    <w:rsid w:val="007D7183"/>
    <w:rsid w:val="007D7558"/>
    <w:rsid w:val="007E1862"/>
    <w:rsid w:val="007E4F32"/>
    <w:rsid w:val="007F098E"/>
    <w:rsid w:val="007F0D2C"/>
    <w:rsid w:val="007F108B"/>
    <w:rsid w:val="007F13DC"/>
    <w:rsid w:val="007F15E6"/>
    <w:rsid w:val="00800738"/>
    <w:rsid w:val="00806E77"/>
    <w:rsid w:val="0081352D"/>
    <w:rsid w:val="00815193"/>
    <w:rsid w:val="00815A4F"/>
    <w:rsid w:val="00816216"/>
    <w:rsid w:val="0081631F"/>
    <w:rsid w:val="0082023E"/>
    <w:rsid w:val="008217DE"/>
    <w:rsid w:val="00827EE3"/>
    <w:rsid w:val="00834AA3"/>
    <w:rsid w:val="00835B70"/>
    <w:rsid w:val="00835F7A"/>
    <w:rsid w:val="0083622B"/>
    <w:rsid w:val="0084014C"/>
    <w:rsid w:val="0084279B"/>
    <w:rsid w:val="00844110"/>
    <w:rsid w:val="00846214"/>
    <w:rsid w:val="00850542"/>
    <w:rsid w:val="00851122"/>
    <w:rsid w:val="00851171"/>
    <w:rsid w:val="00852866"/>
    <w:rsid w:val="00853E5A"/>
    <w:rsid w:val="00856EC6"/>
    <w:rsid w:val="008625D3"/>
    <w:rsid w:val="00863F04"/>
    <w:rsid w:val="00864ED0"/>
    <w:rsid w:val="008650F3"/>
    <w:rsid w:val="008704AB"/>
    <w:rsid w:val="00871786"/>
    <w:rsid w:val="0087350E"/>
    <w:rsid w:val="00875CC8"/>
    <w:rsid w:val="008771F9"/>
    <w:rsid w:val="00877735"/>
    <w:rsid w:val="008823F9"/>
    <w:rsid w:val="00883981"/>
    <w:rsid w:val="00885CCA"/>
    <w:rsid w:val="008903CA"/>
    <w:rsid w:val="00890C3C"/>
    <w:rsid w:val="00891D26"/>
    <w:rsid w:val="00891EF2"/>
    <w:rsid w:val="008A3625"/>
    <w:rsid w:val="008A3F1C"/>
    <w:rsid w:val="008D54AD"/>
    <w:rsid w:val="008E15B8"/>
    <w:rsid w:val="008F1125"/>
    <w:rsid w:val="008F372A"/>
    <w:rsid w:val="00902F35"/>
    <w:rsid w:val="0090791D"/>
    <w:rsid w:val="009079AB"/>
    <w:rsid w:val="0091187A"/>
    <w:rsid w:val="00911913"/>
    <w:rsid w:val="009139F3"/>
    <w:rsid w:val="00916A7D"/>
    <w:rsid w:val="00926183"/>
    <w:rsid w:val="00926C0F"/>
    <w:rsid w:val="00931F2F"/>
    <w:rsid w:val="0093409A"/>
    <w:rsid w:val="00937E78"/>
    <w:rsid w:val="00943DD1"/>
    <w:rsid w:val="00943EBB"/>
    <w:rsid w:val="0096046C"/>
    <w:rsid w:val="00960EFC"/>
    <w:rsid w:val="00962586"/>
    <w:rsid w:val="0096435A"/>
    <w:rsid w:val="00970D93"/>
    <w:rsid w:val="00985C96"/>
    <w:rsid w:val="00985E5B"/>
    <w:rsid w:val="00985F16"/>
    <w:rsid w:val="009869D8"/>
    <w:rsid w:val="00995366"/>
    <w:rsid w:val="00995FCB"/>
    <w:rsid w:val="00996980"/>
    <w:rsid w:val="009A0BA9"/>
    <w:rsid w:val="009A570F"/>
    <w:rsid w:val="009A6BDA"/>
    <w:rsid w:val="009B23E1"/>
    <w:rsid w:val="009B4533"/>
    <w:rsid w:val="009B5948"/>
    <w:rsid w:val="009B5DD2"/>
    <w:rsid w:val="009B6406"/>
    <w:rsid w:val="009C14D4"/>
    <w:rsid w:val="009C7F3F"/>
    <w:rsid w:val="009D2C1A"/>
    <w:rsid w:val="009D4A88"/>
    <w:rsid w:val="009D5EEF"/>
    <w:rsid w:val="009D65B2"/>
    <w:rsid w:val="009E684A"/>
    <w:rsid w:val="009F5199"/>
    <w:rsid w:val="00A00A56"/>
    <w:rsid w:val="00A01045"/>
    <w:rsid w:val="00A0207B"/>
    <w:rsid w:val="00A027FD"/>
    <w:rsid w:val="00A03EF2"/>
    <w:rsid w:val="00A075A5"/>
    <w:rsid w:val="00A07876"/>
    <w:rsid w:val="00A113E4"/>
    <w:rsid w:val="00A14453"/>
    <w:rsid w:val="00A14964"/>
    <w:rsid w:val="00A16423"/>
    <w:rsid w:val="00A17C44"/>
    <w:rsid w:val="00A219FE"/>
    <w:rsid w:val="00A2206B"/>
    <w:rsid w:val="00A2275A"/>
    <w:rsid w:val="00A45342"/>
    <w:rsid w:val="00A55286"/>
    <w:rsid w:val="00A56724"/>
    <w:rsid w:val="00A56F1B"/>
    <w:rsid w:val="00A62A6F"/>
    <w:rsid w:val="00A63A8E"/>
    <w:rsid w:val="00A65B37"/>
    <w:rsid w:val="00A67A44"/>
    <w:rsid w:val="00A70EF6"/>
    <w:rsid w:val="00A71D21"/>
    <w:rsid w:val="00A7714F"/>
    <w:rsid w:val="00A85FAE"/>
    <w:rsid w:val="00A93796"/>
    <w:rsid w:val="00A93934"/>
    <w:rsid w:val="00A97BCD"/>
    <w:rsid w:val="00AA3818"/>
    <w:rsid w:val="00AA3F47"/>
    <w:rsid w:val="00AA467E"/>
    <w:rsid w:val="00AB0CDD"/>
    <w:rsid w:val="00AB64BD"/>
    <w:rsid w:val="00AB7381"/>
    <w:rsid w:val="00AC242D"/>
    <w:rsid w:val="00AC2783"/>
    <w:rsid w:val="00AC32B1"/>
    <w:rsid w:val="00AC3B9E"/>
    <w:rsid w:val="00AC6D85"/>
    <w:rsid w:val="00AD2836"/>
    <w:rsid w:val="00AD35B4"/>
    <w:rsid w:val="00AD6958"/>
    <w:rsid w:val="00AD77CD"/>
    <w:rsid w:val="00AE20F8"/>
    <w:rsid w:val="00AE3612"/>
    <w:rsid w:val="00B0387A"/>
    <w:rsid w:val="00B03B77"/>
    <w:rsid w:val="00B04DA5"/>
    <w:rsid w:val="00B1613C"/>
    <w:rsid w:val="00B2404F"/>
    <w:rsid w:val="00B26126"/>
    <w:rsid w:val="00B30D52"/>
    <w:rsid w:val="00B34261"/>
    <w:rsid w:val="00B35591"/>
    <w:rsid w:val="00B52449"/>
    <w:rsid w:val="00B53C8C"/>
    <w:rsid w:val="00B57CB7"/>
    <w:rsid w:val="00B604F8"/>
    <w:rsid w:val="00B6277F"/>
    <w:rsid w:val="00B63478"/>
    <w:rsid w:val="00B63BC2"/>
    <w:rsid w:val="00B6574E"/>
    <w:rsid w:val="00B70A2F"/>
    <w:rsid w:val="00B70BFA"/>
    <w:rsid w:val="00B72DD7"/>
    <w:rsid w:val="00B75177"/>
    <w:rsid w:val="00B759A3"/>
    <w:rsid w:val="00B76626"/>
    <w:rsid w:val="00B8266D"/>
    <w:rsid w:val="00B83CF2"/>
    <w:rsid w:val="00B95EDE"/>
    <w:rsid w:val="00BA7473"/>
    <w:rsid w:val="00BB1C1C"/>
    <w:rsid w:val="00BB482E"/>
    <w:rsid w:val="00BB502B"/>
    <w:rsid w:val="00BB57DD"/>
    <w:rsid w:val="00BB747C"/>
    <w:rsid w:val="00BC1FF2"/>
    <w:rsid w:val="00BE0446"/>
    <w:rsid w:val="00BE0782"/>
    <w:rsid w:val="00BE2573"/>
    <w:rsid w:val="00BE3135"/>
    <w:rsid w:val="00BE3F7E"/>
    <w:rsid w:val="00BF31B1"/>
    <w:rsid w:val="00BF5D9D"/>
    <w:rsid w:val="00C04C96"/>
    <w:rsid w:val="00C04F59"/>
    <w:rsid w:val="00C2236B"/>
    <w:rsid w:val="00C22854"/>
    <w:rsid w:val="00C273F0"/>
    <w:rsid w:val="00C305B9"/>
    <w:rsid w:val="00C368C4"/>
    <w:rsid w:val="00C40F68"/>
    <w:rsid w:val="00C46F72"/>
    <w:rsid w:val="00C554F4"/>
    <w:rsid w:val="00C5571A"/>
    <w:rsid w:val="00C58600"/>
    <w:rsid w:val="00C676EE"/>
    <w:rsid w:val="00C70690"/>
    <w:rsid w:val="00C70EB4"/>
    <w:rsid w:val="00C72ABC"/>
    <w:rsid w:val="00C7506C"/>
    <w:rsid w:val="00C81C36"/>
    <w:rsid w:val="00CA1C3B"/>
    <w:rsid w:val="00CA260B"/>
    <w:rsid w:val="00CA3AAB"/>
    <w:rsid w:val="00CB1D55"/>
    <w:rsid w:val="00CB2682"/>
    <w:rsid w:val="00CB7E33"/>
    <w:rsid w:val="00CC040A"/>
    <w:rsid w:val="00CC2BEA"/>
    <w:rsid w:val="00CC5ADE"/>
    <w:rsid w:val="00CC6C58"/>
    <w:rsid w:val="00CD46DF"/>
    <w:rsid w:val="00CD581A"/>
    <w:rsid w:val="00CE0936"/>
    <w:rsid w:val="00CE0C8C"/>
    <w:rsid w:val="00CF0449"/>
    <w:rsid w:val="00CF3FED"/>
    <w:rsid w:val="00CF4666"/>
    <w:rsid w:val="00CF6BAC"/>
    <w:rsid w:val="00CF786C"/>
    <w:rsid w:val="00D240E8"/>
    <w:rsid w:val="00D243D8"/>
    <w:rsid w:val="00D261B7"/>
    <w:rsid w:val="00D31EDB"/>
    <w:rsid w:val="00D34D7D"/>
    <w:rsid w:val="00D3523A"/>
    <w:rsid w:val="00D35CBA"/>
    <w:rsid w:val="00D4407A"/>
    <w:rsid w:val="00D462AD"/>
    <w:rsid w:val="00D509CF"/>
    <w:rsid w:val="00D5199B"/>
    <w:rsid w:val="00D5201C"/>
    <w:rsid w:val="00D5394B"/>
    <w:rsid w:val="00D5592A"/>
    <w:rsid w:val="00D60D58"/>
    <w:rsid w:val="00D655F7"/>
    <w:rsid w:val="00D71154"/>
    <w:rsid w:val="00D71D07"/>
    <w:rsid w:val="00D76861"/>
    <w:rsid w:val="00D80237"/>
    <w:rsid w:val="00D82A29"/>
    <w:rsid w:val="00D86C83"/>
    <w:rsid w:val="00D94756"/>
    <w:rsid w:val="00D95BE4"/>
    <w:rsid w:val="00DA2B3C"/>
    <w:rsid w:val="00DB482F"/>
    <w:rsid w:val="00DB5B64"/>
    <w:rsid w:val="00DB702B"/>
    <w:rsid w:val="00DD3E31"/>
    <w:rsid w:val="00DD3F78"/>
    <w:rsid w:val="00DD6227"/>
    <w:rsid w:val="00DE1564"/>
    <w:rsid w:val="00DE2E89"/>
    <w:rsid w:val="00DE61D7"/>
    <w:rsid w:val="00DE7717"/>
    <w:rsid w:val="00DF5798"/>
    <w:rsid w:val="00DF6643"/>
    <w:rsid w:val="00E00A14"/>
    <w:rsid w:val="00E05E53"/>
    <w:rsid w:val="00E07C89"/>
    <w:rsid w:val="00E07CC3"/>
    <w:rsid w:val="00E21A4E"/>
    <w:rsid w:val="00E246DC"/>
    <w:rsid w:val="00E31946"/>
    <w:rsid w:val="00E356E3"/>
    <w:rsid w:val="00E360CF"/>
    <w:rsid w:val="00E40301"/>
    <w:rsid w:val="00E4566A"/>
    <w:rsid w:val="00E47564"/>
    <w:rsid w:val="00E50424"/>
    <w:rsid w:val="00E52B4A"/>
    <w:rsid w:val="00E53008"/>
    <w:rsid w:val="00E640A5"/>
    <w:rsid w:val="00E65286"/>
    <w:rsid w:val="00E71A07"/>
    <w:rsid w:val="00E722A5"/>
    <w:rsid w:val="00E8145A"/>
    <w:rsid w:val="00E826D5"/>
    <w:rsid w:val="00E83ABD"/>
    <w:rsid w:val="00E9057D"/>
    <w:rsid w:val="00E931D4"/>
    <w:rsid w:val="00E943F1"/>
    <w:rsid w:val="00E94B6F"/>
    <w:rsid w:val="00EA0886"/>
    <w:rsid w:val="00EB3241"/>
    <w:rsid w:val="00EB46C7"/>
    <w:rsid w:val="00EB58B1"/>
    <w:rsid w:val="00EB6FB0"/>
    <w:rsid w:val="00EC5D9F"/>
    <w:rsid w:val="00EC5E0D"/>
    <w:rsid w:val="00EC644F"/>
    <w:rsid w:val="00ED06E1"/>
    <w:rsid w:val="00EE2E97"/>
    <w:rsid w:val="00EF3D19"/>
    <w:rsid w:val="00EF6876"/>
    <w:rsid w:val="00F00423"/>
    <w:rsid w:val="00F0350C"/>
    <w:rsid w:val="00F05873"/>
    <w:rsid w:val="00F05C8C"/>
    <w:rsid w:val="00F11981"/>
    <w:rsid w:val="00F13E3C"/>
    <w:rsid w:val="00F173EF"/>
    <w:rsid w:val="00F27156"/>
    <w:rsid w:val="00F315E4"/>
    <w:rsid w:val="00F34666"/>
    <w:rsid w:val="00F4758D"/>
    <w:rsid w:val="00F556A7"/>
    <w:rsid w:val="00F62F0C"/>
    <w:rsid w:val="00F6526B"/>
    <w:rsid w:val="00F74170"/>
    <w:rsid w:val="00F811AF"/>
    <w:rsid w:val="00F82235"/>
    <w:rsid w:val="00F857DF"/>
    <w:rsid w:val="00F90097"/>
    <w:rsid w:val="00F908EB"/>
    <w:rsid w:val="00FA1C97"/>
    <w:rsid w:val="00FA462F"/>
    <w:rsid w:val="00FA7132"/>
    <w:rsid w:val="00FB45DB"/>
    <w:rsid w:val="00FC227D"/>
    <w:rsid w:val="00FC45F8"/>
    <w:rsid w:val="00FC5098"/>
    <w:rsid w:val="00FD5768"/>
    <w:rsid w:val="00FD70BA"/>
    <w:rsid w:val="00FE091A"/>
    <w:rsid w:val="00FE2035"/>
    <w:rsid w:val="00FE2EB1"/>
    <w:rsid w:val="00FE5B97"/>
    <w:rsid w:val="00FF1FF9"/>
    <w:rsid w:val="010B0513"/>
    <w:rsid w:val="0114EDE8"/>
    <w:rsid w:val="026CF54F"/>
    <w:rsid w:val="02926AED"/>
    <w:rsid w:val="02B97422"/>
    <w:rsid w:val="0361055B"/>
    <w:rsid w:val="0388C9EB"/>
    <w:rsid w:val="0442A5D5"/>
    <w:rsid w:val="044B1611"/>
    <w:rsid w:val="04615245"/>
    <w:rsid w:val="0490BB50"/>
    <w:rsid w:val="0499755E"/>
    <w:rsid w:val="051DA9CE"/>
    <w:rsid w:val="06CF15BC"/>
    <w:rsid w:val="06D7CC90"/>
    <w:rsid w:val="0712082A"/>
    <w:rsid w:val="07CF7F4F"/>
    <w:rsid w:val="083E1717"/>
    <w:rsid w:val="08F33421"/>
    <w:rsid w:val="099ABBBA"/>
    <w:rsid w:val="09C9A0D2"/>
    <w:rsid w:val="0A031E66"/>
    <w:rsid w:val="0AA80651"/>
    <w:rsid w:val="0B01CE84"/>
    <w:rsid w:val="0B231492"/>
    <w:rsid w:val="0B2E5B1C"/>
    <w:rsid w:val="0B377792"/>
    <w:rsid w:val="0B53D0BA"/>
    <w:rsid w:val="0B6DD833"/>
    <w:rsid w:val="0B8401AD"/>
    <w:rsid w:val="0B98FA7A"/>
    <w:rsid w:val="0BA96BD6"/>
    <w:rsid w:val="0C799007"/>
    <w:rsid w:val="0D2DA79E"/>
    <w:rsid w:val="0D4EFA32"/>
    <w:rsid w:val="0DA12FA6"/>
    <w:rsid w:val="0DCC7508"/>
    <w:rsid w:val="0DE4C806"/>
    <w:rsid w:val="0E75E232"/>
    <w:rsid w:val="0E8C8A09"/>
    <w:rsid w:val="0F49688B"/>
    <w:rsid w:val="0F68CE99"/>
    <w:rsid w:val="0FDAC30A"/>
    <w:rsid w:val="1001CC3F"/>
    <w:rsid w:val="103B19A8"/>
    <w:rsid w:val="107DD135"/>
    <w:rsid w:val="109EB2C7"/>
    <w:rsid w:val="111A22F9"/>
    <w:rsid w:val="11B62D85"/>
    <w:rsid w:val="120C1175"/>
    <w:rsid w:val="12A6C69E"/>
    <w:rsid w:val="12D74AE4"/>
    <w:rsid w:val="138E70D2"/>
    <w:rsid w:val="13EFC0E9"/>
    <w:rsid w:val="145A6047"/>
    <w:rsid w:val="14D9CD2A"/>
    <w:rsid w:val="14F8B7B1"/>
    <w:rsid w:val="151A3451"/>
    <w:rsid w:val="1540B613"/>
    <w:rsid w:val="15860DE7"/>
    <w:rsid w:val="15B20402"/>
    <w:rsid w:val="15BE5143"/>
    <w:rsid w:val="15C20C67"/>
    <w:rsid w:val="15ED941C"/>
    <w:rsid w:val="160D1ED8"/>
    <w:rsid w:val="165E3F55"/>
    <w:rsid w:val="16BFB4C8"/>
    <w:rsid w:val="16E9F39B"/>
    <w:rsid w:val="173B5213"/>
    <w:rsid w:val="17A866DF"/>
    <w:rsid w:val="17BD3823"/>
    <w:rsid w:val="18569B6B"/>
    <w:rsid w:val="18C85D0B"/>
    <w:rsid w:val="190899E5"/>
    <w:rsid w:val="19229C84"/>
    <w:rsid w:val="192534DE"/>
    <w:rsid w:val="19394D7D"/>
    <w:rsid w:val="1A28B79A"/>
    <w:rsid w:val="1AAE64B0"/>
    <w:rsid w:val="1AC1053F"/>
    <w:rsid w:val="1B347F42"/>
    <w:rsid w:val="1B7B2F9D"/>
    <w:rsid w:val="1BA0A3DA"/>
    <w:rsid w:val="1BB54D29"/>
    <w:rsid w:val="1C5C56B1"/>
    <w:rsid w:val="1C70C4F9"/>
    <w:rsid w:val="1CB126B6"/>
    <w:rsid w:val="1CBDD999"/>
    <w:rsid w:val="1CCE1851"/>
    <w:rsid w:val="1CD6CF25"/>
    <w:rsid w:val="1D1AC9F5"/>
    <w:rsid w:val="1D231B27"/>
    <w:rsid w:val="1D4890C5"/>
    <w:rsid w:val="1DB490E9"/>
    <w:rsid w:val="1DBA12E6"/>
    <w:rsid w:val="1E9CB5E6"/>
    <w:rsid w:val="1EB46F8A"/>
    <w:rsid w:val="1F37923F"/>
    <w:rsid w:val="1F38D4B0"/>
    <w:rsid w:val="1F43219E"/>
    <w:rsid w:val="1F71BFD8"/>
    <w:rsid w:val="1FA41113"/>
    <w:rsid w:val="1FEA12B7"/>
    <w:rsid w:val="1FFC07CB"/>
    <w:rsid w:val="208557CD"/>
    <w:rsid w:val="20EBC945"/>
    <w:rsid w:val="21381906"/>
    <w:rsid w:val="21C95A99"/>
    <w:rsid w:val="22628C6E"/>
    <w:rsid w:val="22BE1C04"/>
    <w:rsid w:val="22BF6F9F"/>
    <w:rsid w:val="22E67FAE"/>
    <w:rsid w:val="22F320A5"/>
    <w:rsid w:val="22FA5C1F"/>
    <w:rsid w:val="232B997C"/>
    <w:rsid w:val="233F9127"/>
    <w:rsid w:val="23AAED90"/>
    <w:rsid w:val="247B7C1F"/>
    <w:rsid w:val="2494D7A0"/>
    <w:rsid w:val="24B81830"/>
    <w:rsid w:val="24C02701"/>
    <w:rsid w:val="24C2CFB2"/>
    <w:rsid w:val="24F0BEFC"/>
    <w:rsid w:val="253845A1"/>
    <w:rsid w:val="25593DF6"/>
    <w:rsid w:val="257DAD7A"/>
    <w:rsid w:val="25BF0B56"/>
    <w:rsid w:val="25E480F4"/>
    <w:rsid w:val="25F8BBBB"/>
    <w:rsid w:val="26541C21"/>
    <w:rsid w:val="26CC3003"/>
    <w:rsid w:val="27857DFF"/>
    <w:rsid w:val="27CECFB9"/>
    <w:rsid w:val="27E2D157"/>
    <w:rsid w:val="2832FE73"/>
    <w:rsid w:val="28E93C2A"/>
    <w:rsid w:val="299CF419"/>
    <w:rsid w:val="29B06642"/>
    <w:rsid w:val="2A16706E"/>
    <w:rsid w:val="2A1D7AAE"/>
    <w:rsid w:val="2A29A47E"/>
    <w:rsid w:val="2A6F2C6A"/>
    <w:rsid w:val="2AECABDB"/>
    <w:rsid w:val="2B1C7D98"/>
    <w:rsid w:val="2B219556"/>
    <w:rsid w:val="2B61D230"/>
    <w:rsid w:val="2B67912E"/>
    <w:rsid w:val="2BF8FE26"/>
    <w:rsid w:val="2C454A28"/>
    <w:rsid w:val="2CAFB6B5"/>
    <w:rsid w:val="2CFDC91F"/>
    <w:rsid w:val="2D1BB6D9"/>
    <w:rsid w:val="2D55346D"/>
    <w:rsid w:val="2D8124E7"/>
    <w:rsid w:val="2D96621E"/>
    <w:rsid w:val="2DE31F0A"/>
    <w:rsid w:val="2E2F347A"/>
    <w:rsid w:val="2EA5E6C1"/>
    <w:rsid w:val="2EEB1081"/>
    <w:rsid w:val="2EF57C88"/>
    <w:rsid w:val="2F028CBE"/>
    <w:rsid w:val="2F191665"/>
    <w:rsid w:val="2F5E65B8"/>
    <w:rsid w:val="2F887088"/>
    <w:rsid w:val="2F995F55"/>
    <w:rsid w:val="2FAAE48B"/>
    <w:rsid w:val="2FCCF03C"/>
    <w:rsid w:val="2FD58528"/>
    <w:rsid w:val="301E73B5"/>
    <w:rsid w:val="30393456"/>
    <w:rsid w:val="30BB4960"/>
    <w:rsid w:val="3121CF92"/>
    <w:rsid w:val="31356489"/>
    <w:rsid w:val="3184BB6F"/>
    <w:rsid w:val="318BF0CB"/>
    <w:rsid w:val="3199FE89"/>
    <w:rsid w:val="31FA391D"/>
    <w:rsid w:val="32599489"/>
    <w:rsid w:val="3266149B"/>
    <w:rsid w:val="32711FA0"/>
    <w:rsid w:val="328D7829"/>
    <w:rsid w:val="32DFEAFF"/>
    <w:rsid w:val="3353E246"/>
    <w:rsid w:val="336CAA9E"/>
    <w:rsid w:val="3379BD86"/>
    <w:rsid w:val="3397137C"/>
    <w:rsid w:val="33F0666B"/>
    <w:rsid w:val="346F3F95"/>
    <w:rsid w:val="3473B8ED"/>
    <w:rsid w:val="3494BB84"/>
    <w:rsid w:val="3508438C"/>
    <w:rsid w:val="359825B7"/>
    <w:rsid w:val="35E61193"/>
    <w:rsid w:val="361A11AC"/>
    <w:rsid w:val="371AD9FE"/>
    <w:rsid w:val="3741D6F0"/>
    <w:rsid w:val="378865F6"/>
    <w:rsid w:val="37A6E057"/>
    <w:rsid w:val="37AE7ACF"/>
    <w:rsid w:val="37FF4E15"/>
    <w:rsid w:val="380966AA"/>
    <w:rsid w:val="38388B2F"/>
    <w:rsid w:val="386C4A58"/>
    <w:rsid w:val="38C3B5A6"/>
    <w:rsid w:val="38DCCA41"/>
    <w:rsid w:val="38FDC01A"/>
    <w:rsid w:val="39041A09"/>
    <w:rsid w:val="3942B0B8"/>
    <w:rsid w:val="3A3C09A2"/>
    <w:rsid w:val="3A640EF6"/>
    <w:rsid w:val="3A9F910B"/>
    <w:rsid w:val="3AF584B8"/>
    <w:rsid w:val="3AFA7CE6"/>
    <w:rsid w:val="3B4778C9"/>
    <w:rsid w:val="3BA8B172"/>
    <w:rsid w:val="3BB8F02A"/>
    <w:rsid w:val="3BE647BB"/>
    <w:rsid w:val="3C48D996"/>
    <w:rsid w:val="3CA95936"/>
    <w:rsid w:val="3CF33CA8"/>
    <w:rsid w:val="3D62D434"/>
    <w:rsid w:val="3D7ACDA1"/>
    <w:rsid w:val="3F6FAB2A"/>
    <w:rsid w:val="3F8581F3"/>
    <w:rsid w:val="3FAE6CB8"/>
    <w:rsid w:val="3FC66625"/>
    <w:rsid w:val="4002EA36"/>
    <w:rsid w:val="400FEFA0"/>
    <w:rsid w:val="40202E58"/>
    <w:rsid w:val="4075312E"/>
    <w:rsid w:val="4085D588"/>
    <w:rsid w:val="409AA6CC"/>
    <w:rsid w:val="40A69866"/>
    <w:rsid w:val="40BBBBB4"/>
    <w:rsid w:val="40C5D453"/>
    <w:rsid w:val="4108465D"/>
    <w:rsid w:val="41FDBD91"/>
    <w:rsid w:val="4202BC10"/>
    <w:rsid w:val="431AF787"/>
    <w:rsid w:val="435EF257"/>
    <w:rsid w:val="436CFD06"/>
    <w:rsid w:val="4377E7E3"/>
    <w:rsid w:val="43833A4E"/>
    <w:rsid w:val="448A2F0D"/>
    <w:rsid w:val="454D57C0"/>
    <w:rsid w:val="45F73C7F"/>
    <w:rsid w:val="4610320B"/>
    <w:rsid w:val="46897B8F"/>
    <w:rsid w:val="46FD0397"/>
    <w:rsid w:val="47040D9E"/>
    <w:rsid w:val="470D3F3C"/>
    <w:rsid w:val="475A5C8C"/>
    <w:rsid w:val="478461BF"/>
    <w:rsid w:val="4842D503"/>
    <w:rsid w:val="489C9D36"/>
    <w:rsid w:val="489FD800"/>
    <w:rsid w:val="48D87A55"/>
    <w:rsid w:val="48E94EDA"/>
    <w:rsid w:val="48F21FF6"/>
    <w:rsid w:val="4911215D"/>
    <w:rsid w:val="493696FB"/>
    <w:rsid w:val="49452B94"/>
    <w:rsid w:val="496B0C73"/>
    <w:rsid w:val="4996ED99"/>
    <w:rsid w:val="49DB0308"/>
    <w:rsid w:val="49EF15F2"/>
    <w:rsid w:val="4A0A8868"/>
    <w:rsid w:val="4B35FDC5"/>
    <w:rsid w:val="4B68C695"/>
    <w:rsid w:val="4B7EBDF2"/>
    <w:rsid w:val="4B976665"/>
    <w:rsid w:val="4BDB6135"/>
    <w:rsid w:val="4C8AD6A2"/>
    <w:rsid w:val="4CAE70D6"/>
    <w:rsid w:val="4D027C49"/>
    <w:rsid w:val="4D7BBA85"/>
    <w:rsid w:val="4DB8F2B3"/>
    <w:rsid w:val="4EB3E837"/>
    <w:rsid w:val="4EE6691C"/>
    <w:rsid w:val="4F380205"/>
    <w:rsid w:val="4F4B142D"/>
    <w:rsid w:val="4F898F60"/>
    <w:rsid w:val="4F97602F"/>
    <w:rsid w:val="4FBC9656"/>
    <w:rsid w:val="4FBE6964"/>
    <w:rsid w:val="4FE61198"/>
    <w:rsid w:val="5001CCBC"/>
    <w:rsid w:val="50634FA4"/>
    <w:rsid w:val="506DCCE0"/>
    <w:rsid w:val="50A84693"/>
    <w:rsid w:val="50BF2FC0"/>
    <w:rsid w:val="50DB6CDE"/>
    <w:rsid w:val="50EA4519"/>
    <w:rsid w:val="51022A09"/>
    <w:rsid w:val="51EDFF76"/>
    <w:rsid w:val="51F7FCC8"/>
    <w:rsid w:val="51FDBAC3"/>
    <w:rsid w:val="5285B3E4"/>
    <w:rsid w:val="52C61847"/>
    <w:rsid w:val="52E6A0FF"/>
    <w:rsid w:val="52EFAD26"/>
    <w:rsid w:val="52F2E2F8"/>
    <w:rsid w:val="52FCFA92"/>
    <w:rsid w:val="531BA66F"/>
    <w:rsid w:val="53CD7F39"/>
    <w:rsid w:val="53E7D416"/>
    <w:rsid w:val="53F8DCE1"/>
    <w:rsid w:val="54455BB4"/>
    <w:rsid w:val="549CC906"/>
    <w:rsid w:val="55112742"/>
    <w:rsid w:val="551C6C20"/>
    <w:rsid w:val="55FDE96D"/>
    <w:rsid w:val="5646153F"/>
    <w:rsid w:val="56A5F84D"/>
    <w:rsid w:val="56AE23EC"/>
    <w:rsid w:val="56B1412B"/>
    <w:rsid w:val="56CBD38D"/>
    <w:rsid w:val="5782FD06"/>
    <w:rsid w:val="580E7E7B"/>
    <w:rsid w:val="5817354F"/>
    <w:rsid w:val="5836D6DD"/>
    <w:rsid w:val="585A5993"/>
    <w:rsid w:val="58B41F0A"/>
    <w:rsid w:val="58EA3BBE"/>
    <w:rsid w:val="59D15811"/>
    <w:rsid w:val="5A213A4B"/>
    <w:rsid w:val="5A2B2044"/>
    <w:rsid w:val="5A7C592C"/>
    <w:rsid w:val="5A93ECF7"/>
    <w:rsid w:val="5A99C9B6"/>
    <w:rsid w:val="5B56F56D"/>
    <w:rsid w:val="5B5B7CB1"/>
    <w:rsid w:val="5BBE605F"/>
    <w:rsid w:val="5BE04DAF"/>
    <w:rsid w:val="5C563010"/>
    <w:rsid w:val="5C627D51"/>
    <w:rsid w:val="5C83F844"/>
    <w:rsid w:val="5CED347D"/>
    <w:rsid w:val="5D96D67D"/>
    <w:rsid w:val="5DA00009"/>
    <w:rsid w:val="5DB624FD"/>
    <w:rsid w:val="5E4C92ED"/>
    <w:rsid w:val="5E9F1AC6"/>
    <w:rsid w:val="5F2F0C65"/>
    <w:rsid w:val="5F5427F4"/>
    <w:rsid w:val="5F548FAC"/>
    <w:rsid w:val="5F6C8919"/>
    <w:rsid w:val="5FA6D1A6"/>
    <w:rsid w:val="5FACC5F3"/>
    <w:rsid w:val="60703FAD"/>
    <w:rsid w:val="6092051C"/>
    <w:rsid w:val="60CB0C57"/>
    <w:rsid w:val="60D5ECFA"/>
    <w:rsid w:val="623A54C6"/>
    <w:rsid w:val="6295FDA9"/>
    <w:rsid w:val="630082BF"/>
    <w:rsid w:val="633A8D33"/>
    <w:rsid w:val="635552C4"/>
    <w:rsid w:val="63798984"/>
    <w:rsid w:val="63F862AE"/>
    <w:rsid w:val="640DD1BB"/>
    <w:rsid w:val="64379283"/>
    <w:rsid w:val="6458BCF7"/>
    <w:rsid w:val="64C8A0A1"/>
    <w:rsid w:val="64E77F77"/>
    <w:rsid w:val="653F6860"/>
    <w:rsid w:val="65EADA65"/>
    <w:rsid w:val="66165E98"/>
    <w:rsid w:val="66C9FDEA"/>
    <w:rsid w:val="671735A3"/>
    <w:rsid w:val="67DC4514"/>
    <w:rsid w:val="68C25FDF"/>
    <w:rsid w:val="69BC1045"/>
    <w:rsid w:val="69DB9196"/>
    <w:rsid w:val="6A07C5CA"/>
    <w:rsid w:val="6A4802A4"/>
    <w:rsid w:val="6A7A0569"/>
    <w:rsid w:val="6AFED280"/>
    <w:rsid w:val="6BA5D8C3"/>
    <w:rsid w:val="6BADA32D"/>
    <w:rsid w:val="6BD89A80"/>
    <w:rsid w:val="6BF76A11"/>
    <w:rsid w:val="6C16B891"/>
    <w:rsid w:val="6C633764"/>
    <w:rsid w:val="6C88AD02"/>
    <w:rsid w:val="6CAD2681"/>
    <w:rsid w:val="6CAFB637"/>
    <w:rsid w:val="6D23850A"/>
    <w:rsid w:val="6D2E0C53"/>
    <w:rsid w:val="6DF08F75"/>
    <w:rsid w:val="6E21707D"/>
    <w:rsid w:val="6EF3F9A8"/>
    <w:rsid w:val="6F75FD8E"/>
    <w:rsid w:val="6FBD40DE"/>
    <w:rsid w:val="700B5348"/>
    <w:rsid w:val="7044E070"/>
    <w:rsid w:val="709DAAE1"/>
    <w:rsid w:val="70CE609C"/>
    <w:rsid w:val="7160B422"/>
    <w:rsid w:val="71611653"/>
    <w:rsid w:val="71FFE89C"/>
    <w:rsid w:val="721A9DAC"/>
    <w:rsid w:val="72387F23"/>
    <w:rsid w:val="725FEDFA"/>
    <w:rsid w:val="72A84C66"/>
    <w:rsid w:val="72F6AC85"/>
    <w:rsid w:val="730B74D2"/>
    <w:rsid w:val="73107F6B"/>
    <w:rsid w:val="7332A898"/>
    <w:rsid w:val="73A09467"/>
    <w:rsid w:val="74040CEE"/>
    <w:rsid w:val="7473D8EF"/>
    <w:rsid w:val="74B7D3BF"/>
    <w:rsid w:val="75334852"/>
    <w:rsid w:val="754A12CF"/>
    <w:rsid w:val="7565727E"/>
    <w:rsid w:val="762C9C96"/>
    <w:rsid w:val="7656F676"/>
    <w:rsid w:val="769204B2"/>
    <w:rsid w:val="76A618EB"/>
    <w:rsid w:val="76CAEF47"/>
    <w:rsid w:val="7762422B"/>
    <w:rsid w:val="77A9E61A"/>
    <w:rsid w:val="77F697BE"/>
    <w:rsid w:val="7816652D"/>
    <w:rsid w:val="7828E77D"/>
    <w:rsid w:val="782B0C3B"/>
    <w:rsid w:val="7863C6D2"/>
    <w:rsid w:val="786E8227"/>
    <w:rsid w:val="787984E4"/>
    <w:rsid w:val="790AA04C"/>
    <w:rsid w:val="79223A16"/>
    <w:rsid w:val="795F10AE"/>
    <w:rsid w:val="796BC391"/>
    <w:rsid w:val="796E04A2"/>
    <w:rsid w:val="79D1051F"/>
    <w:rsid w:val="7A0A750A"/>
    <w:rsid w:val="7A627AE1"/>
    <w:rsid w:val="7B78A745"/>
    <w:rsid w:val="7B9AE04A"/>
    <w:rsid w:val="7BA386F0"/>
    <w:rsid w:val="7BAC6F9A"/>
    <w:rsid w:val="7CA3B16C"/>
    <w:rsid w:val="7CA9F1C3"/>
    <w:rsid w:val="7CB31E63"/>
    <w:rsid w:val="7DB439CE"/>
    <w:rsid w:val="7DE602FE"/>
    <w:rsid w:val="7DF9E6EA"/>
    <w:rsid w:val="7E12F42E"/>
    <w:rsid w:val="7E266761"/>
    <w:rsid w:val="7E267575"/>
    <w:rsid w:val="7E77C9A6"/>
    <w:rsid w:val="7E949D2C"/>
    <w:rsid w:val="7EFAF04D"/>
    <w:rsid w:val="7F6C05FC"/>
    <w:rsid w:val="7F7969A4"/>
    <w:rsid w:val="7FA84617"/>
    <w:rsid w:val="7FB49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5BA02C"/>
  <w15:chartTrackingRefBased/>
  <w15:docId w15:val="{0F28B10B-4519-462D-A02B-283659FED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EE3"/>
  </w:style>
  <w:style w:type="paragraph" w:styleId="Heading1">
    <w:name w:val="heading 1"/>
    <w:basedOn w:val="Normal"/>
    <w:next w:val="Normal"/>
    <w:link w:val="Heading1Char"/>
    <w:uiPriority w:val="9"/>
    <w:qFormat/>
    <w:rsid w:val="001770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70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27EE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27EE3"/>
  </w:style>
  <w:style w:type="character" w:styleId="Hyperlink">
    <w:name w:val="Hyperlink"/>
    <w:basedOn w:val="DefaultParagraphFont"/>
    <w:uiPriority w:val="99"/>
    <w:unhideWhenUsed/>
    <w:rsid w:val="00827EE3"/>
    <w:rPr>
      <w:color w:val="0000FF"/>
      <w:u w:val="single"/>
    </w:rPr>
  </w:style>
  <w:style w:type="character" w:customStyle="1" w:styleId="author">
    <w:name w:val="author"/>
    <w:basedOn w:val="DefaultParagraphFont"/>
    <w:rsid w:val="00827EE3"/>
  </w:style>
  <w:style w:type="character" w:customStyle="1" w:styleId="pubyear">
    <w:name w:val="pubyear"/>
    <w:basedOn w:val="DefaultParagraphFont"/>
    <w:rsid w:val="00827EE3"/>
  </w:style>
  <w:style w:type="character" w:customStyle="1" w:styleId="articletitle">
    <w:name w:val="articletitle"/>
    <w:basedOn w:val="DefaultParagraphFont"/>
    <w:rsid w:val="00827EE3"/>
  </w:style>
  <w:style w:type="character" w:customStyle="1" w:styleId="pagefirst">
    <w:name w:val="pagefirst"/>
    <w:basedOn w:val="DefaultParagraphFont"/>
    <w:rsid w:val="00827EE3"/>
  </w:style>
  <w:style w:type="character" w:customStyle="1" w:styleId="pagelast">
    <w:name w:val="pagelast"/>
    <w:basedOn w:val="DefaultParagraphFont"/>
    <w:rsid w:val="00827EE3"/>
  </w:style>
  <w:style w:type="table" w:styleId="LightGrid-Accent5">
    <w:name w:val="Light Grid Accent 5"/>
    <w:basedOn w:val="TableNormal"/>
    <w:uiPriority w:val="62"/>
    <w:rsid w:val="00827EE3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111E2B"/>
    <w:pPr>
      <w:spacing w:before="100" w:beforeAutospacing="1" w:after="100" w:afterAutospacing="1" w:line="240" w:lineRule="auto"/>
    </w:pPr>
    <w:rPr>
      <w:rFonts w:ascii="Calibri" w:hAnsi="Calibri" w:cs="Calibri"/>
      <w:lang w:eastAsia="en-AU"/>
    </w:rPr>
  </w:style>
  <w:style w:type="table" w:styleId="TableGrid">
    <w:name w:val="Table Grid"/>
    <w:basedOn w:val="TableNormal"/>
    <w:uiPriority w:val="39"/>
    <w:rsid w:val="00595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08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8F9"/>
  </w:style>
  <w:style w:type="paragraph" w:styleId="Footer">
    <w:name w:val="footer"/>
    <w:basedOn w:val="Normal"/>
    <w:link w:val="FooterChar"/>
    <w:uiPriority w:val="99"/>
    <w:unhideWhenUsed/>
    <w:rsid w:val="003C08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8F9"/>
  </w:style>
  <w:style w:type="paragraph" w:customStyle="1" w:styleId="ReportAuthor">
    <w:name w:val="Report Author"/>
    <w:basedOn w:val="Normal"/>
    <w:link w:val="ReportAuthorChar"/>
    <w:uiPriority w:val="1"/>
    <w:unhideWhenUsed/>
    <w:qFormat/>
    <w:rsid w:val="00970D93"/>
    <w:rPr>
      <w:rFonts w:eastAsiaTheme="minorEastAsia"/>
      <w:color w:val="44546A" w:themeColor="text2"/>
      <w:szCs w:val="20"/>
      <w:lang w:eastAsia="zh-CN" w:bidi="hi-IN"/>
    </w:rPr>
  </w:style>
  <w:style w:type="character" w:customStyle="1" w:styleId="ReportAuthorChar">
    <w:name w:val="Report Author Char"/>
    <w:basedOn w:val="DefaultParagraphFont"/>
    <w:link w:val="ReportAuthor"/>
    <w:uiPriority w:val="1"/>
    <w:rsid w:val="00970D93"/>
    <w:rPr>
      <w:rFonts w:eastAsiaTheme="minorEastAsia"/>
      <w:color w:val="44546A" w:themeColor="text2"/>
      <w:szCs w:val="20"/>
      <w:lang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1770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770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555B0B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55B0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55B0B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6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s://doi-org.ezproxy-b.deakin.edu.au/10.1002/smj.2217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doi-org.ezproxy-f.deakin.edu.au/10.1111/1748-8583.12406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oi-org.ezproxy-f.deakin.edu.au/10.1177/1038411107079111" TargetMode="External"/><Relationship Id="rId20" Type="http://schemas.openxmlformats.org/officeDocument/2006/relationships/hyperlink" Target="https://doi-org.ezproxy-b.deakin.edu.au/10.1111/1744-7941.12293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doi-org.ezproxy-b.deakin.edu.au/10.1002/hrm.21523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doi.org/10.2307/257756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E34829066D7C41B1259FF470C5396A" ma:contentTypeVersion="4" ma:contentTypeDescription="Create a new document." ma:contentTypeScope="" ma:versionID="412d81abe17ae7fdb2f87b120a1f54b4">
  <xsd:schema xmlns:xsd="http://www.w3.org/2001/XMLSchema" xmlns:xs="http://www.w3.org/2001/XMLSchema" xmlns:p="http://schemas.microsoft.com/office/2006/metadata/properties" xmlns:ns2="a7d3c123-a3db-4990-844b-2822c7cbc512" targetNamespace="http://schemas.microsoft.com/office/2006/metadata/properties" ma:root="true" ma:fieldsID="78c87d423060b4cb787b0fe235f67219" ns2:_="">
    <xsd:import namespace="a7d3c123-a3db-4990-844b-2822c7cbc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d3c123-a3db-4990-844b-2822c7cbc5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BEFA7B-96BD-4638-9391-B15ECB2496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E3AD46-D23A-4BF1-B9F4-FFF9A674636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06666FB-7245-4D2D-8F72-32EED8D4CB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2364209-E609-426B-AC3E-E6F0F678D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d3c123-a3db-4990-844b-2822c7cbc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13</Pages>
  <Words>3010</Words>
  <Characters>17162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Amarasiri, Lalanka</dc:creator>
  <cp:keywords/>
  <dc:description/>
  <cp:lastModifiedBy>Lee, William</cp:lastModifiedBy>
  <cp:revision>8</cp:revision>
  <dcterms:created xsi:type="dcterms:W3CDTF">2021-09-13T05:00:00Z</dcterms:created>
  <dcterms:modified xsi:type="dcterms:W3CDTF">2021-09-20T13:42:00Z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0x0101003DE34829066D7C41B1259FF470C5396A</vt:lpwstr>
  </property>
</Properties>
</file>