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852"/>
        <w:gridCol w:w="1558"/>
        <w:gridCol w:w="1986"/>
        <w:gridCol w:w="1986"/>
      </w:tblGrid>
      <w:tr w:rsidR="00A3209D">
        <w:trPr>
          <w:trHeight w:val="268"/>
        </w:trPr>
        <w:tc>
          <w:tcPr>
            <w:tcW w:w="8646" w:type="dxa"/>
            <w:gridSpan w:val="5"/>
          </w:tcPr>
          <w:p w:rsidR="00A3209D" w:rsidRDefault="00A3209D">
            <w:pPr>
              <w:pStyle w:val="TableParagraph"/>
              <w:spacing w:line="249" w:lineRule="exact"/>
              <w:ind w:left="2677" w:right="2670"/>
              <w:jc w:val="center"/>
              <w:rPr>
                <w:b/>
              </w:rPr>
            </w:pPr>
          </w:p>
        </w:tc>
      </w:tr>
      <w:tr w:rsidR="00A3209D">
        <w:trPr>
          <w:trHeight w:val="265"/>
        </w:trPr>
        <w:tc>
          <w:tcPr>
            <w:tcW w:w="8646" w:type="dxa"/>
            <w:gridSpan w:val="5"/>
          </w:tcPr>
          <w:p w:rsidR="00A3209D" w:rsidRDefault="00A3209D">
            <w:pPr>
              <w:pStyle w:val="TableParagraph"/>
              <w:spacing w:line="246" w:lineRule="exact"/>
              <w:ind w:left="2677" w:right="2671"/>
              <w:jc w:val="center"/>
              <w:rPr>
                <w:b/>
              </w:rPr>
            </w:pPr>
          </w:p>
        </w:tc>
      </w:tr>
      <w:tr w:rsidR="00A3209D">
        <w:trPr>
          <w:trHeight w:val="424"/>
        </w:trPr>
        <w:tc>
          <w:tcPr>
            <w:tcW w:w="2264" w:type="dxa"/>
            <w:shd w:val="clear" w:color="auto" w:fill="D9D9D9"/>
          </w:tcPr>
          <w:p w:rsidR="00A3209D" w:rsidRDefault="00BE063C">
            <w:pPr>
              <w:pStyle w:val="TableParagraph"/>
              <w:spacing w:line="267" w:lineRule="exact"/>
              <w:rPr>
                <w:b/>
              </w:rPr>
            </w:pPr>
            <w:r>
              <w:rPr>
                <w:b/>
              </w:rPr>
              <w:t>Academic Year:</w:t>
            </w:r>
          </w:p>
        </w:tc>
        <w:tc>
          <w:tcPr>
            <w:tcW w:w="2410" w:type="dxa"/>
            <w:gridSpan w:val="2"/>
          </w:tcPr>
          <w:p w:rsidR="00A3209D" w:rsidRDefault="00A3209D">
            <w:pPr>
              <w:pStyle w:val="TableParagraph"/>
              <w:spacing w:line="267" w:lineRule="exact"/>
              <w:rPr>
                <w:b/>
              </w:rPr>
            </w:pPr>
          </w:p>
        </w:tc>
        <w:tc>
          <w:tcPr>
            <w:tcW w:w="1986" w:type="dxa"/>
            <w:shd w:val="clear" w:color="auto" w:fill="D9D9D9"/>
          </w:tcPr>
          <w:p w:rsidR="00A3209D" w:rsidRDefault="00BE063C">
            <w:pPr>
              <w:pStyle w:val="TableParagraph"/>
              <w:spacing w:line="267" w:lineRule="exact"/>
              <w:rPr>
                <w:b/>
              </w:rPr>
            </w:pPr>
            <w:r>
              <w:rPr>
                <w:b/>
              </w:rPr>
              <w:t>Semester:</w:t>
            </w:r>
          </w:p>
        </w:tc>
        <w:tc>
          <w:tcPr>
            <w:tcW w:w="1986" w:type="dxa"/>
          </w:tcPr>
          <w:p w:rsidR="00A3209D" w:rsidRDefault="00A3209D">
            <w:pPr>
              <w:pStyle w:val="TableParagraph"/>
              <w:spacing w:line="267" w:lineRule="exact"/>
              <w:ind w:left="106"/>
              <w:rPr>
                <w:b/>
              </w:rPr>
            </w:pPr>
          </w:p>
        </w:tc>
      </w:tr>
      <w:tr w:rsidR="00A3209D">
        <w:trPr>
          <w:trHeight w:val="268"/>
        </w:trPr>
        <w:tc>
          <w:tcPr>
            <w:tcW w:w="3116" w:type="dxa"/>
            <w:gridSpan w:val="2"/>
            <w:shd w:val="clear" w:color="auto" w:fill="D9D9D9"/>
          </w:tcPr>
          <w:p w:rsidR="00A3209D" w:rsidRDefault="00BE063C">
            <w:pPr>
              <w:pStyle w:val="TableParagraph"/>
              <w:spacing w:line="248" w:lineRule="exact"/>
              <w:rPr>
                <w:b/>
              </w:rPr>
            </w:pPr>
            <w:r>
              <w:rPr>
                <w:b/>
              </w:rPr>
              <w:t>Module Title:</w:t>
            </w:r>
          </w:p>
        </w:tc>
        <w:tc>
          <w:tcPr>
            <w:tcW w:w="5530" w:type="dxa"/>
            <w:gridSpan w:val="3"/>
          </w:tcPr>
          <w:p w:rsidR="00A3209D" w:rsidRDefault="00BE063C">
            <w:pPr>
              <w:pStyle w:val="TableParagraph"/>
              <w:spacing w:line="248" w:lineRule="exact"/>
              <w:ind w:left="1122"/>
              <w:rPr>
                <w:b/>
              </w:rPr>
            </w:pPr>
            <w:r>
              <w:rPr>
                <w:b/>
              </w:rPr>
              <w:t>Supply Chain Management</w:t>
            </w:r>
          </w:p>
        </w:tc>
      </w:tr>
      <w:tr w:rsidR="00A3209D">
        <w:trPr>
          <w:trHeight w:val="265"/>
        </w:trPr>
        <w:tc>
          <w:tcPr>
            <w:tcW w:w="3116" w:type="dxa"/>
            <w:gridSpan w:val="2"/>
            <w:shd w:val="clear" w:color="auto" w:fill="D9D9D9"/>
          </w:tcPr>
          <w:p w:rsidR="00A3209D" w:rsidRDefault="00BE063C">
            <w:pPr>
              <w:pStyle w:val="TableParagraph"/>
              <w:spacing w:line="246" w:lineRule="exact"/>
              <w:rPr>
                <w:b/>
              </w:rPr>
            </w:pPr>
            <w:r>
              <w:rPr>
                <w:b/>
              </w:rPr>
              <w:t>Module Number:</w:t>
            </w:r>
          </w:p>
        </w:tc>
        <w:tc>
          <w:tcPr>
            <w:tcW w:w="5530" w:type="dxa"/>
            <w:gridSpan w:val="3"/>
          </w:tcPr>
          <w:p w:rsidR="00A3209D" w:rsidRDefault="00A3209D">
            <w:pPr>
              <w:pStyle w:val="TableParagraph"/>
              <w:spacing w:line="246" w:lineRule="exact"/>
              <w:ind w:left="8"/>
              <w:jc w:val="center"/>
              <w:rPr>
                <w:b/>
              </w:rPr>
            </w:pPr>
          </w:p>
        </w:tc>
      </w:tr>
      <w:tr w:rsidR="00A3209D">
        <w:trPr>
          <w:trHeight w:val="268"/>
        </w:trPr>
        <w:tc>
          <w:tcPr>
            <w:tcW w:w="3116" w:type="dxa"/>
            <w:gridSpan w:val="2"/>
            <w:shd w:val="clear" w:color="auto" w:fill="D9D9D9"/>
          </w:tcPr>
          <w:p w:rsidR="00A3209D" w:rsidRDefault="00BE063C">
            <w:pPr>
              <w:pStyle w:val="TableParagraph"/>
              <w:spacing w:line="248" w:lineRule="exact"/>
              <w:rPr>
                <w:b/>
              </w:rPr>
            </w:pPr>
            <w:r>
              <w:rPr>
                <w:b/>
              </w:rPr>
              <w:t>Coursework No:</w:t>
            </w:r>
          </w:p>
        </w:tc>
        <w:tc>
          <w:tcPr>
            <w:tcW w:w="5530" w:type="dxa"/>
            <w:gridSpan w:val="3"/>
          </w:tcPr>
          <w:p w:rsidR="00A3209D" w:rsidRDefault="00A3209D">
            <w:pPr>
              <w:pStyle w:val="TableParagraph"/>
              <w:spacing w:line="248" w:lineRule="exact"/>
              <w:ind w:left="6"/>
              <w:jc w:val="center"/>
              <w:rPr>
                <w:b/>
              </w:rPr>
            </w:pPr>
          </w:p>
        </w:tc>
      </w:tr>
      <w:tr w:rsidR="00A3209D">
        <w:trPr>
          <w:trHeight w:val="266"/>
        </w:trPr>
        <w:tc>
          <w:tcPr>
            <w:tcW w:w="3116" w:type="dxa"/>
            <w:gridSpan w:val="2"/>
            <w:shd w:val="clear" w:color="auto" w:fill="D9D9D9"/>
          </w:tcPr>
          <w:p w:rsidR="00A3209D" w:rsidRDefault="00BE063C">
            <w:pPr>
              <w:pStyle w:val="TableParagraph"/>
              <w:spacing w:line="246" w:lineRule="exact"/>
              <w:rPr>
                <w:b/>
              </w:rPr>
            </w:pPr>
            <w:r>
              <w:rPr>
                <w:b/>
              </w:rPr>
              <w:t>Weighting:</w:t>
            </w:r>
          </w:p>
        </w:tc>
        <w:tc>
          <w:tcPr>
            <w:tcW w:w="5530" w:type="dxa"/>
            <w:gridSpan w:val="3"/>
          </w:tcPr>
          <w:p w:rsidR="00A3209D" w:rsidRDefault="00A3209D">
            <w:pPr>
              <w:pStyle w:val="TableParagraph"/>
              <w:spacing w:line="246" w:lineRule="exact"/>
              <w:ind w:left="3"/>
              <w:jc w:val="center"/>
              <w:rPr>
                <w:b/>
              </w:rPr>
            </w:pPr>
          </w:p>
        </w:tc>
      </w:tr>
      <w:tr w:rsidR="00A3209D">
        <w:trPr>
          <w:trHeight w:val="803"/>
        </w:trPr>
        <w:tc>
          <w:tcPr>
            <w:tcW w:w="3116" w:type="dxa"/>
            <w:gridSpan w:val="2"/>
            <w:shd w:val="clear" w:color="auto" w:fill="D9D9D9"/>
          </w:tcPr>
          <w:p w:rsidR="00A3209D" w:rsidRDefault="00BE063C">
            <w:pPr>
              <w:pStyle w:val="TableParagraph"/>
              <w:spacing w:line="267" w:lineRule="exact"/>
              <w:rPr>
                <w:b/>
              </w:rPr>
            </w:pPr>
            <w:r>
              <w:rPr>
                <w:b/>
              </w:rPr>
              <w:t>Submission Deadline:</w:t>
            </w:r>
          </w:p>
          <w:p w:rsidR="00A3209D" w:rsidRDefault="00BE063C">
            <w:pPr>
              <w:pStyle w:val="TableParagraph"/>
              <w:spacing w:before="1"/>
            </w:pPr>
            <w:r>
              <w:t>Date and Time</w:t>
            </w:r>
          </w:p>
        </w:tc>
        <w:tc>
          <w:tcPr>
            <w:tcW w:w="5530" w:type="dxa"/>
            <w:gridSpan w:val="3"/>
          </w:tcPr>
          <w:p w:rsidR="00A3209D" w:rsidRDefault="00A3209D">
            <w:pPr>
              <w:pStyle w:val="TableParagraph"/>
              <w:spacing w:before="10" w:line="266" w:lineRule="exact"/>
              <w:ind w:left="0"/>
              <w:jc w:val="center"/>
            </w:pPr>
          </w:p>
        </w:tc>
      </w:tr>
      <w:tr w:rsidR="00A3209D">
        <w:trPr>
          <w:trHeight w:val="796"/>
        </w:trPr>
        <w:tc>
          <w:tcPr>
            <w:tcW w:w="3116" w:type="dxa"/>
            <w:gridSpan w:val="2"/>
            <w:shd w:val="clear" w:color="auto" w:fill="D9D9D9"/>
          </w:tcPr>
          <w:p w:rsidR="00A3209D" w:rsidRDefault="00BE063C">
            <w:pPr>
              <w:pStyle w:val="TableParagraph"/>
              <w:spacing w:line="262" w:lineRule="exact"/>
              <w:rPr>
                <w:b/>
              </w:rPr>
            </w:pPr>
            <w:r>
              <w:rPr>
                <w:b/>
              </w:rPr>
              <w:t>Late submissions</w:t>
            </w:r>
          </w:p>
        </w:tc>
        <w:tc>
          <w:tcPr>
            <w:tcW w:w="5530" w:type="dxa"/>
            <w:gridSpan w:val="3"/>
          </w:tcPr>
          <w:p w:rsidR="00A3209D" w:rsidRDefault="00A3209D">
            <w:pPr>
              <w:pStyle w:val="TableParagraph"/>
              <w:spacing w:line="247" w:lineRule="exact"/>
            </w:pPr>
          </w:p>
        </w:tc>
      </w:tr>
      <w:tr w:rsidR="00A3209D">
        <w:trPr>
          <w:trHeight w:val="3492"/>
        </w:trPr>
        <w:tc>
          <w:tcPr>
            <w:tcW w:w="3116" w:type="dxa"/>
            <w:gridSpan w:val="2"/>
            <w:shd w:val="clear" w:color="auto" w:fill="D9D9D9"/>
          </w:tcPr>
          <w:p w:rsidR="00A3209D" w:rsidRDefault="00A3209D">
            <w:pPr>
              <w:pStyle w:val="TableParagraph"/>
              <w:spacing w:before="4"/>
              <w:ind w:left="0"/>
              <w:rPr>
                <w:rFonts w:ascii="Times New Roman"/>
                <w:sz w:val="23"/>
              </w:rPr>
            </w:pPr>
          </w:p>
          <w:p w:rsidR="00A3209D" w:rsidRDefault="00BE063C">
            <w:pPr>
              <w:pStyle w:val="TableParagraph"/>
              <w:ind w:right="442"/>
              <w:rPr>
                <w:b/>
              </w:rPr>
            </w:pPr>
            <w:r>
              <w:rPr>
                <w:b/>
              </w:rPr>
              <w:t>Module Learning Outcomes Assessed:</w:t>
            </w:r>
          </w:p>
        </w:tc>
        <w:tc>
          <w:tcPr>
            <w:tcW w:w="5530" w:type="dxa"/>
            <w:gridSpan w:val="3"/>
          </w:tcPr>
          <w:p w:rsidR="00A3209D" w:rsidRDefault="00BE063C">
            <w:pPr>
              <w:pStyle w:val="TableParagraph"/>
              <w:ind w:left="0" w:right="218"/>
              <w:jc w:val="right"/>
            </w:pPr>
            <w:r>
              <w:t xml:space="preserve">Critically </w:t>
            </w:r>
            <w:proofErr w:type="spellStart"/>
            <w:r>
              <w:t>analyse</w:t>
            </w:r>
            <w:proofErr w:type="spellEnd"/>
            <w:r>
              <w:t xml:space="preserve"> and discuss systematically</w:t>
            </w:r>
          </w:p>
          <w:p w:rsidR="00A3209D" w:rsidRDefault="00BE063C">
            <w:pPr>
              <w:pStyle w:val="TableParagraph"/>
              <w:numPr>
                <w:ilvl w:val="0"/>
                <w:numId w:val="5"/>
              </w:numPr>
              <w:tabs>
                <w:tab w:val="left" w:pos="317"/>
              </w:tabs>
              <w:spacing w:before="1" w:line="267" w:lineRule="exact"/>
              <w:ind w:right="279" w:hanging="425"/>
              <w:jc w:val="right"/>
            </w:pPr>
            <w:r>
              <w:t>the concepts, principles and models</w:t>
            </w:r>
            <w:r>
              <w:rPr>
                <w:spacing w:val="-13"/>
              </w:rPr>
              <w:t xml:space="preserve"> </w:t>
            </w:r>
            <w:r>
              <w:t>related</w:t>
            </w:r>
          </w:p>
          <w:p w:rsidR="00A3209D" w:rsidRDefault="00BE063C">
            <w:pPr>
              <w:pStyle w:val="TableParagraph"/>
              <w:tabs>
                <w:tab w:val="left" w:pos="323"/>
                <w:tab w:val="left" w:pos="5319"/>
              </w:tabs>
              <w:spacing w:line="267" w:lineRule="exact"/>
              <w:ind w:left="7"/>
              <w:jc w:val="center"/>
            </w:pPr>
            <w:r>
              <w:rPr>
                <w:u w:val="single"/>
              </w:rPr>
              <w:t xml:space="preserve"> </w:t>
            </w:r>
            <w:r>
              <w:rPr>
                <w:u w:val="single"/>
              </w:rPr>
              <w:tab/>
              <w:t>to Supply Chain</w:t>
            </w:r>
            <w:r>
              <w:rPr>
                <w:spacing w:val="-14"/>
                <w:u w:val="single"/>
              </w:rPr>
              <w:t xml:space="preserve"> </w:t>
            </w:r>
            <w:r>
              <w:rPr>
                <w:u w:val="single"/>
              </w:rPr>
              <w:t>Management.</w:t>
            </w:r>
            <w:r>
              <w:rPr>
                <w:u w:val="single"/>
              </w:rPr>
              <w:tab/>
            </w:r>
          </w:p>
          <w:p w:rsidR="00A3209D" w:rsidRDefault="00BE063C">
            <w:pPr>
              <w:pStyle w:val="TableParagraph"/>
              <w:spacing w:before="4"/>
              <w:ind w:left="31"/>
              <w:jc w:val="center"/>
            </w:pPr>
            <w:r>
              <w:t>Analytically examine the supply chain with</w:t>
            </w:r>
          </w:p>
          <w:p w:rsidR="00A3209D" w:rsidRDefault="00BE063C">
            <w:pPr>
              <w:pStyle w:val="TableParagraph"/>
              <w:numPr>
                <w:ilvl w:val="0"/>
                <w:numId w:val="5"/>
              </w:numPr>
              <w:tabs>
                <w:tab w:val="left" w:pos="425"/>
              </w:tabs>
              <w:spacing w:before="1"/>
              <w:ind w:right="620"/>
            </w:pPr>
            <w:proofErr w:type="spellStart"/>
            <w:r>
              <w:t>organisations</w:t>
            </w:r>
            <w:proofErr w:type="spellEnd"/>
            <w:r>
              <w:t xml:space="preserve"> and measure performance improvement.</w:t>
            </w:r>
          </w:p>
          <w:p w:rsidR="00A3209D" w:rsidRDefault="00BE063C">
            <w:pPr>
              <w:pStyle w:val="TableParagraph"/>
              <w:spacing w:line="20" w:lineRule="exact"/>
              <w:ind w:left="104"/>
              <w:rPr>
                <w:rFonts w:ascii="Times New Roman"/>
                <w:sz w:val="2"/>
              </w:rPr>
            </w:pPr>
            <w:r>
              <w:rPr>
                <w:rFonts w:ascii="Times New Roman"/>
                <w:sz w:val="2"/>
              </w:rPr>
            </w:r>
            <w:r>
              <w:rPr>
                <w:rFonts w:ascii="Times New Roman"/>
                <w:sz w:val="2"/>
              </w:rPr>
              <w:pict>
                <v:group id="_x0000_s1030" alt="" style="width:265.65pt;height:.25pt;mso-position-horizontal-relative:char;mso-position-vertical-relative:line" coordsize="5313,5">
                  <v:line id="_x0000_s1031" alt="" style="position:absolute" from="0,2" to="319,2" strokeweight=".24pt"/>
                  <v:rect id="_x0000_s1032" alt="" style="position:absolute;left:319;width:5;height:5" fillcolor="black" stroked="f"/>
                  <v:line id="_x0000_s1033" alt="" style="position:absolute" from="324,2" to="5312,2" strokeweight=".24pt"/>
                  <w10:wrap type="none"/>
                  <w10:anchorlock/>
                </v:group>
              </w:pict>
            </w:r>
          </w:p>
          <w:p w:rsidR="00A3209D" w:rsidRDefault="00BE063C">
            <w:pPr>
              <w:pStyle w:val="TableParagraph"/>
              <w:spacing w:line="252" w:lineRule="exact"/>
              <w:ind w:left="424"/>
            </w:pPr>
            <w:proofErr w:type="spellStart"/>
            <w:r>
              <w:t>Synthesise</w:t>
            </w:r>
            <w:proofErr w:type="spellEnd"/>
            <w:r>
              <w:t xml:space="preserve"> a range of advanced and</w:t>
            </w:r>
          </w:p>
          <w:p w:rsidR="00A3209D" w:rsidRDefault="00BE063C">
            <w:pPr>
              <w:pStyle w:val="TableParagraph"/>
              <w:numPr>
                <w:ilvl w:val="0"/>
                <w:numId w:val="5"/>
              </w:numPr>
              <w:tabs>
                <w:tab w:val="left" w:pos="425"/>
              </w:tabs>
              <w:spacing w:before="28" w:line="163" w:lineRule="auto"/>
              <w:ind w:right="110"/>
            </w:pPr>
            <w:proofErr w:type="spellStart"/>
            <w:r>
              <w:t>specialised</w:t>
            </w:r>
            <w:proofErr w:type="spellEnd"/>
            <w:r>
              <w:t xml:space="preserve"> concepts, principles and models and apply these for operational and</w:t>
            </w:r>
            <w:r>
              <w:rPr>
                <w:spacing w:val="-11"/>
              </w:rPr>
              <w:t xml:space="preserve"> </w:t>
            </w:r>
            <w:r>
              <w:t>strategic</w:t>
            </w:r>
          </w:p>
          <w:p w:rsidR="00A3209D" w:rsidRDefault="00BE063C">
            <w:pPr>
              <w:pStyle w:val="TableParagraph"/>
              <w:spacing w:before="13"/>
              <w:ind w:left="424"/>
            </w:pPr>
            <w:r>
              <w:t>improvement.</w:t>
            </w:r>
          </w:p>
          <w:p w:rsidR="00A3209D" w:rsidRDefault="00BE063C">
            <w:pPr>
              <w:pStyle w:val="TableParagraph"/>
              <w:spacing w:line="20" w:lineRule="exact"/>
              <w:ind w:left="104"/>
              <w:rPr>
                <w:rFonts w:ascii="Times New Roman"/>
                <w:sz w:val="2"/>
              </w:rPr>
            </w:pPr>
            <w:r>
              <w:rPr>
                <w:rFonts w:ascii="Times New Roman"/>
                <w:sz w:val="2"/>
              </w:rPr>
            </w:r>
            <w:r>
              <w:rPr>
                <w:rFonts w:ascii="Times New Roman"/>
                <w:sz w:val="2"/>
              </w:rPr>
              <w:pict>
                <v:group id="_x0000_s1026" alt="" style="width:265.65pt;height:.25pt;mso-position-horizontal-relative:char;mso-position-vertical-relative:line" coordsize="5313,5">
                  <v:line id="_x0000_s1027" alt="" style="position:absolute" from="0,2" to="319,2" strokeweight=".24pt"/>
                  <v:rect id="_x0000_s1028" alt="" style="position:absolute;left:319;width:5;height:5" fillcolor="black" stroked="f"/>
                  <v:line id="_x0000_s1029" alt="" style="position:absolute" from="324,2" to="5312,2" strokeweight=".24pt"/>
                  <w10:wrap type="none"/>
                  <w10:anchorlock/>
                </v:group>
              </w:pict>
            </w:r>
          </w:p>
          <w:p w:rsidR="00A3209D" w:rsidRDefault="00BE063C">
            <w:pPr>
              <w:pStyle w:val="TableParagraph"/>
              <w:spacing w:line="253" w:lineRule="exact"/>
              <w:ind w:left="424"/>
            </w:pPr>
            <w:r>
              <w:t>Show an autono</w:t>
            </w:r>
            <w:r>
              <w:t>mous ability for research,</w:t>
            </w:r>
          </w:p>
          <w:p w:rsidR="00A3209D" w:rsidRDefault="00BE063C">
            <w:pPr>
              <w:pStyle w:val="TableParagraph"/>
              <w:numPr>
                <w:ilvl w:val="0"/>
                <w:numId w:val="5"/>
              </w:numPr>
              <w:tabs>
                <w:tab w:val="left" w:pos="425"/>
              </w:tabs>
              <w:spacing w:before="8" w:line="266" w:lineRule="exact"/>
              <w:ind w:right="742"/>
            </w:pPr>
            <w:r>
              <w:t>problem-solving and an enthusiasm for further</w:t>
            </w:r>
            <w:r>
              <w:rPr>
                <w:spacing w:val="-2"/>
              </w:rPr>
              <w:t xml:space="preserve"> </w:t>
            </w:r>
            <w:r>
              <w:t>learning.</w:t>
            </w:r>
          </w:p>
        </w:tc>
      </w:tr>
      <w:tr w:rsidR="00A3209D">
        <w:trPr>
          <w:trHeight w:val="796"/>
        </w:trPr>
        <w:tc>
          <w:tcPr>
            <w:tcW w:w="3116" w:type="dxa"/>
            <w:gridSpan w:val="2"/>
            <w:shd w:val="clear" w:color="auto" w:fill="D9D9D9"/>
          </w:tcPr>
          <w:p w:rsidR="00A3209D" w:rsidRDefault="00A3209D">
            <w:pPr>
              <w:pStyle w:val="TableParagraph"/>
              <w:spacing w:before="8"/>
              <w:ind w:left="0"/>
              <w:rPr>
                <w:rFonts w:ascii="Times New Roman"/>
              </w:rPr>
            </w:pPr>
          </w:p>
          <w:p w:rsidR="00A3209D" w:rsidRDefault="00BE063C">
            <w:pPr>
              <w:pStyle w:val="TableParagraph"/>
              <w:rPr>
                <w:b/>
              </w:rPr>
            </w:pPr>
            <w:r>
              <w:rPr>
                <w:b/>
              </w:rPr>
              <w:t>Coursework Type:</w:t>
            </w:r>
          </w:p>
        </w:tc>
        <w:tc>
          <w:tcPr>
            <w:tcW w:w="5530" w:type="dxa"/>
            <w:gridSpan w:val="3"/>
          </w:tcPr>
          <w:p w:rsidR="00A3209D" w:rsidRDefault="00A3209D">
            <w:pPr>
              <w:pStyle w:val="TableParagraph"/>
              <w:spacing w:before="8"/>
              <w:ind w:left="0"/>
              <w:rPr>
                <w:rFonts w:ascii="Times New Roman"/>
              </w:rPr>
            </w:pPr>
          </w:p>
          <w:p w:rsidR="00A3209D" w:rsidRDefault="00BE063C">
            <w:pPr>
              <w:pStyle w:val="TableParagraph"/>
            </w:pPr>
            <w:r>
              <w:t>A coursework report of 2500 words, +/- 10%</w:t>
            </w:r>
          </w:p>
        </w:tc>
      </w:tr>
      <w:tr w:rsidR="00A3209D">
        <w:trPr>
          <w:trHeight w:val="268"/>
        </w:trPr>
        <w:tc>
          <w:tcPr>
            <w:tcW w:w="3116" w:type="dxa"/>
            <w:gridSpan w:val="2"/>
            <w:shd w:val="clear" w:color="auto" w:fill="D9D9D9"/>
          </w:tcPr>
          <w:p w:rsidR="00A3209D" w:rsidRDefault="00BE063C">
            <w:pPr>
              <w:pStyle w:val="TableParagraph"/>
              <w:spacing w:line="248" w:lineRule="exact"/>
              <w:rPr>
                <w:b/>
              </w:rPr>
            </w:pPr>
            <w:r>
              <w:rPr>
                <w:b/>
              </w:rPr>
              <w:t>Module Co-</w:t>
            </w:r>
            <w:proofErr w:type="spellStart"/>
            <w:r>
              <w:rPr>
                <w:b/>
              </w:rPr>
              <w:t>ordinator</w:t>
            </w:r>
            <w:proofErr w:type="spellEnd"/>
            <w:r>
              <w:rPr>
                <w:b/>
              </w:rPr>
              <w:t>:</w:t>
            </w:r>
          </w:p>
        </w:tc>
        <w:tc>
          <w:tcPr>
            <w:tcW w:w="5530" w:type="dxa"/>
            <w:gridSpan w:val="3"/>
          </w:tcPr>
          <w:p w:rsidR="00A3209D" w:rsidRDefault="00A3209D">
            <w:pPr>
              <w:pStyle w:val="TableParagraph"/>
              <w:spacing w:line="248" w:lineRule="exact"/>
            </w:pPr>
          </w:p>
        </w:tc>
      </w:tr>
      <w:tr w:rsidR="00A3209D">
        <w:trPr>
          <w:trHeight w:val="801"/>
        </w:trPr>
        <w:tc>
          <w:tcPr>
            <w:tcW w:w="3116" w:type="dxa"/>
            <w:gridSpan w:val="2"/>
            <w:shd w:val="clear" w:color="auto" w:fill="D9D9D9"/>
          </w:tcPr>
          <w:p w:rsidR="00A3209D" w:rsidRDefault="00A3209D">
            <w:pPr>
              <w:pStyle w:val="TableParagraph"/>
              <w:spacing w:before="1"/>
              <w:ind w:left="0"/>
              <w:rPr>
                <w:rFonts w:ascii="Times New Roman"/>
                <w:sz w:val="23"/>
              </w:rPr>
            </w:pPr>
          </w:p>
          <w:p w:rsidR="00A3209D" w:rsidRDefault="00BE063C">
            <w:pPr>
              <w:pStyle w:val="TableParagraph"/>
              <w:rPr>
                <w:b/>
              </w:rPr>
            </w:pPr>
            <w:r>
              <w:rPr>
                <w:b/>
              </w:rPr>
              <w:t>Coursework Title:</w:t>
            </w:r>
          </w:p>
        </w:tc>
        <w:tc>
          <w:tcPr>
            <w:tcW w:w="5530" w:type="dxa"/>
            <w:gridSpan w:val="3"/>
          </w:tcPr>
          <w:p w:rsidR="00A3209D" w:rsidRDefault="00BE063C">
            <w:pPr>
              <w:pStyle w:val="TableParagraph"/>
              <w:ind w:right="717"/>
            </w:pPr>
            <w:r>
              <w:t>Developing a supply chain and logistic resilience Strategy for the food and drinks</w:t>
            </w:r>
          </w:p>
          <w:p w:rsidR="00A3209D" w:rsidRDefault="00BE063C">
            <w:pPr>
              <w:pStyle w:val="TableParagraph"/>
              <w:spacing w:line="247" w:lineRule="exact"/>
            </w:pPr>
            <w:r>
              <w:t>sector.</w:t>
            </w:r>
          </w:p>
        </w:tc>
      </w:tr>
      <w:tr w:rsidR="00A3209D">
        <w:trPr>
          <w:trHeight w:val="801"/>
        </w:trPr>
        <w:tc>
          <w:tcPr>
            <w:tcW w:w="8646" w:type="dxa"/>
            <w:gridSpan w:val="5"/>
            <w:shd w:val="clear" w:color="auto" w:fill="D9D9D9"/>
          </w:tcPr>
          <w:p w:rsidR="00A3209D" w:rsidRDefault="00A3209D">
            <w:pPr>
              <w:pStyle w:val="TableParagraph"/>
              <w:spacing w:before="3"/>
              <w:ind w:left="0"/>
              <w:rPr>
                <w:rFonts w:ascii="Times New Roman"/>
                <w:sz w:val="23"/>
              </w:rPr>
            </w:pPr>
          </w:p>
          <w:p w:rsidR="00A3209D" w:rsidRDefault="00BE063C">
            <w:pPr>
              <w:pStyle w:val="TableParagraph"/>
              <w:rPr>
                <w:b/>
              </w:rPr>
            </w:pPr>
            <w:r>
              <w:rPr>
                <w:b/>
              </w:rPr>
              <w:t>Brief</w:t>
            </w:r>
          </w:p>
        </w:tc>
      </w:tr>
      <w:tr w:rsidR="00A3209D">
        <w:trPr>
          <w:trHeight w:val="3744"/>
        </w:trPr>
        <w:tc>
          <w:tcPr>
            <w:tcW w:w="8646" w:type="dxa"/>
            <w:gridSpan w:val="5"/>
          </w:tcPr>
          <w:p w:rsidR="00A3209D" w:rsidRDefault="00BE063C">
            <w:pPr>
              <w:pStyle w:val="TableParagraph"/>
              <w:spacing w:before="2"/>
              <w:ind w:right="95"/>
              <w:jc w:val="both"/>
            </w:pPr>
            <w:r>
              <w:t>This assignment is concerned with the production, distribution, and consumption of essential item(s) during pandemics. The items under discussion are currently being sourced from outside Scotland, across different locations, including Africa, Asia, other E</w:t>
            </w:r>
            <w:r>
              <w:t>uropean countries. The pandemic is global; however, its nature suggests that countries are not affected on the same scale, mainly due to different times at which</w:t>
            </w:r>
            <w:r>
              <w:rPr>
                <w:spacing w:val="-36"/>
              </w:rPr>
              <w:t xml:space="preserve"> </w:t>
            </w:r>
            <w:r>
              <w:t>countries are exposed to it. The situation is hurting the supply chain of food products in Scotland which is exacerbated by a sudden surge in consumers’ demand due to restrictions and lockdown that forced people to consume food more than</w:t>
            </w:r>
            <w:r>
              <w:rPr>
                <w:spacing w:val="-11"/>
              </w:rPr>
              <w:t xml:space="preserve"> </w:t>
            </w:r>
            <w:r>
              <w:t>they</w:t>
            </w:r>
            <w:r>
              <w:rPr>
                <w:spacing w:val="-9"/>
              </w:rPr>
              <w:t xml:space="preserve"> </w:t>
            </w:r>
            <w:r>
              <w:t>normally</w:t>
            </w:r>
            <w:r>
              <w:rPr>
                <w:spacing w:val="-11"/>
              </w:rPr>
              <w:t xml:space="preserve"> </w:t>
            </w:r>
            <w:r>
              <w:t>do.</w:t>
            </w:r>
            <w:r>
              <w:rPr>
                <w:spacing w:val="-10"/>
              </w:rPr>
              <w:t xml:space="preserve"> </w:t>
            </w:r>
            <w:r>
              <w:t>Due</w:t>
            </w:r>
            <w:r>
              <w:rPr>
                <w:spacing w:val="-10"/>
              </w:rPr>
              <w:t xml:space="preserve"> </w:t>
            </w:r>
            <w:r>
              <w:t>to</w:t>
            </w:r>
            <w:r>
              <w:rPr>
                <w:spacing w:val="-11"/>
              </w:rPr>
              <w:t xml:space="preserve"> </w:t>
            </w:r>
            <w:r>
              <w:t>the</w:t>
            </w:r>
            <w:r>
              <w:rPr>
                <w:spacing w:val="-10"/>
              </w:rPr>
              <w:t xml:space="preserve"> </w:t>
            </w:r>
            <w:r>
              <w:t>seasonality</w:t>
            </w:r>
            <w:r>
              <w:rPr>
                <w:spacing w:val="-12"/>
              </w:rPr>
              <w:t xml:space="preserve"> </w:t>
            </w:r>
            <w:r>
              <w:t>of</w:t>
            </w:r>
            <w:r>
              <w:rPr>
                <w:spacing w:val="-9"/>
              </w:rPr>
              <w:t xml:space="preserve"> </w:t>
            </w:r>
            <w:r>
              <w:t>agricultural</w:t>
            </w:r>
            <w:r>
              <w:rPr>
                <w:spacing w:val="-12"/>
              </w:rPr>
              <w:t xml:space="preserve"> </w:t>
            </w:r>
            <w:r>
              <w:t>food</w:t>
            </w:r>
            <w:r>
              <w:rPr>
                <w:spacing w:val="-7"/>
              </w:rPr>
              <w:t xml:space="preserve"> </w:t>
            </w:r>
            <w:r>
              <w:t>production and the evidence that many countries are accessing the same resource</w:t>
            </w:r>
            <w:r>
              <w:rPr>
                <w:spacing w:val="-40"/>
              </w:rPr>
              <w:t xml:space="preserve"> </w:t>
            </w:r>
            <w:r>
              <w:t>pool in Africa, Asia, and other European countries, a robust and resilient supply chain</w:t>
            </w:r>
            <w:r>
              <w:rPr>
                <w:spacing w:val="54"/>
              </w:rPr>
              <w:t xml:space="preserve"> </w:t>
            </w:r>
            <w:r>
              <w:t>is</w:t>
            </w:r>
            <w:r>
              <w:rPr>
                <w:spacing w:val="55"/>
              </w:rPr>
              <w:t xml:space="preserve"> </w:t>
            </w:r>
            <w:r>
              <w:t>required</w:t>
            </w:r>
            <w:r>
              <w:rPr>
                <w:spacing w:val="56"/>
              </w:rPr>
              <w:t xml:space="preserve"> </w:t>
            </w:r>
            <w:r>
              <w:t>for</w:t>
            </w:r>
            <w:r>
              <w:rPr>
                <w:spacing w:val="61"/>
              </w:rPr>
              <w:t xml:space="preserve"> </w:t>
            </w:r>
            <w:r>
              <w:t>Scotland</w:t>
            </w:r>
            <w:r>
              <w:rPr>
                <w:spacing w:val="55"/>
              </w:rPr>
              <w:t xml:space="preserve"> </w:t>
            </w:r>
            <w:r>
              <w:t>to</w:t>
            </w:r>
            <w:r>
              <w:rPr>
                <w:spacing w:val="56"/>
              </w:rPr>
              <w:t xml:space="preserve"> </w:t>
            </w:r>
            <w:r>
              <w:t>meet</w:t>
            </w:r>
            <w:r>
              <w:rPr>
                <w:spacing w:val="58"/>
              </w:rPr>
              <w:t xml:space="preserve"> </w:t>
            </w:r>
            <w:r>
              <w:t>the</w:t>
            </w:r>
            <w:r>
              <w:rPr>
                <w:spacing w:val="57"/>
              </w:rPr>
              <w:t xml:space="preserve"> </w:t>
            </w:r>
            <w:r>
              <w:t>growing</w:t>
            </w:r>
            <w:r>
              <w:rPr>
                <w:spacing w:val="55"/>
              </w:rPr>
              <w:t xml:space="preserve"> </w:t>
            </w:r>
            <w:r>
              <w:t>food</w:t>
            </w:r>
            <w:r>
              <w:rPr>
                <w:spacing w:val="55"/>
              </w:rPr>
              <w:t xml:space="preserve"> </w:t>
            </w:r>
            <w:r>
              <w:t>demand</w:t>
            </w:r>
            <w:r>
              <w:rPr>
                <w:spacing w:val="55"/>
              </w:rPr>
              <w:t xml:space="preserve"> </w:t>
            </w:r>
            <w:r>
              <w:t>of</w:t>
            </w:r>
            <w:r>
              <w:rPr>
                <w:spacing w:val="55"/>
              </w:rPr>
              <w:t xml:space="preserve"> </w:t>
            </w:r>
            <w:r>
              <w:t>its</w:t>
            </w:r>
          </w:p>
          <w:p w:rsidR="00A3209D" w:rsidRDefault="00BE063C">
            <w:pPr>
              <w:pStyle w:val="TableParagraph"/>
              <w:spacing w:line="246" w:lineRule="exact"/>
              <w:jc w:val="both"/>
            </w:pPr>
            <w:r>
              <w:t>population.</w:t>
            </w:r>
            <w:r>
              <w:rPr>
                <w:spacing w:val="-18"/>
              </w:rPr>
              <w:t xml:space="preserve"> </w:t>
            </w:r>
            <w:r>
              <w:t>As</w:t>
            </w:r>
            <w:r>
              <w:rPr>
                <w:spacing w:val="-18"/>
              </w:rPr>
              <w:t xml:space="preserve"> </w:t>
            </w:r>
            <w:r>
              <w:t>a</w:t>
            </w:r>
            <w:r>
              <w:rPr>
                <w:spacing w:val="-19"/>
              </w:rPr>
              <w:t xml:space="preserve"> </w:t>
            </w:r>
            <w:r>
              <w:t>supply</w:t>
            </w:r>
            <w:r>
              <w:rPr>
                <w:spacing w:val="-19"/>
              </w:rPr>
              <w:t xml:space="preserve"> </w:t>
            </w:r>
            <w:r>
              <w:t>chain</w:t>
            </w:r>
            <w:r>
              <w:rPr>
                <w:spacing w:val="-21"/>
              </w:rPr>
              <w:t xml:space="preserve"> </w:t>
            </w:r>
            <w:r>
              <w:t>specialist/consultant</w:t>
            </w:r>
            <w:r>
              <w:rPr>
                <w:spacing w:val="-13"/>
              </w:rPr>
              <w:t xml:space="preserve"> </w:t>
            </w:r>
            <w:r>
              <w:t>acting</w:t>
            </w:r>
            <w:r>
              <w:rPr>
                <w:spacing w:val="-16"/>
              </w:rPr>
              <w:t xml:space="preserve"> </w:t>
            </w:r>
            <w:r>
              <w:t>on</w:t>
            </w:r>
            <w:r>
              <w:rPr>
                <w:spacing w:val="-19"/>
              </w:rPr>
              <w:t xml:space="preserve"> </w:t>
            </w:r>
            <w:r>
              <w:t>behalf</w:t>
            </w:r>
            <w:r>
              <w:rPr>
                <w:spacing w:val="-18"/>
              </w:rPr>
              <w:t xml:space="preserve"> </w:t>
            </w:r>
            <w:r>
              <w:t>of</w:t>
            </w:r>
            <w:r>
              <w:rPr>
                <w:spacing w:val="-19"/>
              </w:rPr>
              <w:t xml:space="preserve"> </w:t>
            </w:r>
            <w:r>
              <w:t>a</w:t>
            </w:r>
            <w:r>
              <w:rPr>
                <w:spacing w:val="-18"/>
              </w:rPr>
              <w:t xml:space="preserve"> </w:t>
            </w:r>
            <w:r>
              <w:t>client</w:t>
            </w:r>
          </w:p>
        </w:tc>
      </w:tr>
    </w:tbl>
    <w:p w:rsidR="00A3209D" w:rsidRDefault="00A3209D">
      <w:pPr>
        <w:spacing w:line="246" w:lineRule="exact"/>
        <w:jc w:val="both"/>
        <w:sectPr w:rsidR="00A3209D">
          <w:type w:val="continuous"/>
          <w:pgSz w:w="11910" w:h="16840"/>
          <w:pgMar w:top="1420" w:right="16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4"/>
      </w:tblGrid>
      <w:tr w:rsidR="00A3209D">
        <w:trPr>
          <w:trHeight w:val="8060"/>
        </w:trPr>
        <w:tc>
          <w:tcPr>
            <w:tcW w:w="8644" w:type="dxa"/>
          </w:tcPr>
          <w:p w:rsidR="00A3209D" w:rsidRDefault="00BE063C">
            <w:pPr>
              <w:pStyle w:val="TableParagraph"/>
              <w:ind w:right="95"/>
              <w:jc w:val="both"/>
            </w:pPr>
            <w:r>
              <w:lastRenderedPageBreak/>
              <w:t>in</w:t>
            </w:r>
            <w:r>
              <w:rPr>
                <w:spacing w:val="-21"/>
              </w:rPr>
              <w:t xml:space="preserve"> </w:t>
            </w:r>
            <w:r>
              <w:t>Scotland,</w:t>
            </w:r>
            <w:r>
              <w:rPr>
                <w:spacing w:val="-18"/>
              </w:rPr>
              <w:t xml:space="preserve"> </w:t>
            </w:r>
            <w:r>
              <w:t>use</w:t>
            </w:r>
            <w:r>
              <w:rPr>
                <w:spacing w:val="-18"/>
              </w:rPr>
              <w:t xml:space="preserve"> </w:t>
            </w:r>
            <w:r>
              <w:t>appropriate</w:t>
            </w:r>
            <w:r>
              <w:rPr>
                <w:spacing w:val="-19"/>
              </w:rPr>
              <w:t xml:space="preserve"> </w:t>
            </w:r>
            <w:r>
              <w:t>and</w:t>
            </w:r>
            <w:r>
              <w:rPr>
                <w:spacing w:val="-20"/>
              </w:rPr>
              <w:t xml:space="preserve"> </w:t>
            </w:r>
            <w:r>
              <w:t>relevant</w:t>
            </w:r>
            <w:r>
              <w:rPr>
                <w:spacing w:val="-19"/>
              </w:rPr>
              <w:t xml:space="preserve"> </w:t>
            </w:r>
            <w:r>
              <w:t>supply</w:t>
            </w:r>
            <w:r>
              <w:rPr>
                <w:spacing w:val="-20"/>
              </w:rPr>
              <w:t xml:space="preserve"> </w:t>
            </w:r>
            <w:r>
              <w:t>chain</w:t>
            </w:r>
            <w:r>
              <w:rPr>
                <w:spacing w:val="-18"/>
              </w:rPr>
              <w:t xml:space="preserve"> </w:t>
            </w:r>
            <w:r>
              <w:t>models/theories,</w:t>
            </w:r>
            <w:r>
              <w:rPr>
                <w:spacing w:val="-18"/>
              </w:rPr>
              <w:t xml:space="preserve"> </w:t>
            </w:r>
            <w:r>
              <w:t>such as forecasting, S&amp;OP, CPFR, lead capacity strategy, and theory of constraints,</w:t>
            </w:r>
            <w:r>
              <w:rPr>
                <w:spacing w:val="-13"/>
              </w:rPr>
              <w:t xml:space="preserve"> </w:t>
            </w:r>
            <w:r>
              <w:t>that</w:t>
            </w:r>
            <w:r>
              <w:rPr>
                <w:spacing w:val="-14"/>
              </w:rPr>
              <w:t xml:space="preserve"> </w:t>
            </w:r>
            <w:r>
              <w:t>are</w:t>
            </w:r>
            <w:r>
              <w:rPr>
                <w:spacing w:val="-13"/>
              </w:rPr>
              <w:t xml:space="preserve"> </w:t>
            </w:r>
            <w:r>
              <w:t>covered</w:t>
            </w:r>
            <w:r>
              <w:rPr>
                <w:spacing w:val="-13"/>
              </w:rPr>
              <w:t xml:space="preserve"> </w:t>
            </w:r>
            <w:r>
              <w:t>in</w:t>
            </w:r>
            <w:r>
              <w:rPr>
                <w:spacing w:val="-13"/>
              </w:rPr>
              <w:t xml:space="preserve"> </w:t>
            </w:r>
            <w:r>
              <w:t>this</w:t>
            </w:r>
            <w:r>
              <w:rPr>
                <w:spacing w:val="-14"/>
              </w:rPr>
              <w:t xml:space="preserve"> </w:t>
            </w:r>
            <w:r>
              <w:t>module</w:t>
            </w:r>
            <w:r>
              <w:rPr>
                <w:spacing w:val="-10"/>
              </w:rPr>
              <w:t xml:space="preserve"> </w:t>
            </w:r>
            <w:r>
              <w:t>to</w:t>
            </w:r>
            <w:r>
              <w:rPr>
                <w:spacing w:val="-13"/>
              </w:rPr>
              <w:t xml:space="preserve"> </w:t>
            </w:r>
            <w:r>
              <w:t>design</w:t>
            </w:r>
            <w:r>
              <w:rPr>
                <w:spacing w:val="-14"/>
              </w:rPr>
              <w:t xml:space="preserve"> </w:t>
            </w:r>
            <w:r>
              <w:t>a</w:t>
            </w:r>
            <w:r>
              <w:rPr>
                <w:spacing w:val="-14"/>
              </w:rPr>
              <w:t xml:space="preserve"> </w:t>
            </w:r>
            <w:r>
              <w:t>resilient</w:t>
            </w:r>
            <w:r>
              <w:rPr>
                <w:spacing w:val="-15"/>
              </w:rPr>
              <w:t xml:space="preserve"> </w:t>
            </w:r>
            <w:r>
              <w:t>supply</w:t>
            </w:r>
            <w:r>
              <w:rPr>
                <w:spacing w:val="-15"/>
              </w:rPr>
              <w:t xml:space="preserve"> </w:t>
            </w:r>
            <w:r>
              <w:t>chain strategy/model that will reduce the food supply chain complexity and ensuring the effective supply of foo</w:t>
            </w:r>
            <w:r>
              <w:t>ds to meet the daily demand of about 5.6million people in</w:t>
            </w:r>
            <w:r>
              <w:rPr>
                <w:spacing w:val="-8"/>
              </w:rPr>
              <w:t xml:space="preserve"> </w:t>
            </w:r>
            <w:r>
              <w:t>Scotland.</w:t>
            </w:r>
          </w:p>
          <w:p w:rsidR="00A3209D" w:rsidRDefault="00A3209D">
            <w:pPr>
              <w:pStyle w:val="TableParagraph"/>
              <w:spacing w:before="3"/>
              <w:ind w:left="0"/>
              <w:rPr>
                <w:rFonts w:ascii="Times New Roman"/>
                <w:sz w:val="24"/>
              </w:rPr>
            </w:pPr>
          </w:p>
          <w:p w:rsidR="00A3209D" w:rsidRDefault="00BE063C">
            <w:pPr>
              <w:pStyle w:val="TableParagraph"/>
              <w:ind w:right="93"/>
              <w:jc w:val="both"/>
            </w:pPr>
            <w:r>
              <w:rPr>
                <w:b/>
              </w:rPr>
              <w:t xml:space="preserve">Key Requirements: </w:t>
            </w:r>
            <w:r>
              <w:t xml:space="preserve">The goal of the assignment is to design/propose a flexible and resilient supply chain strategy/model to ensure continuous availability of foods. The report must </w:t>
            </w:r>
            <w:r>
              <w:rPr>
                <w:b/>
              </w:rPr>
              <w:t xml:space="preserve">address </w:t>
            </w:r>
            <w:r>
              <w:t xml:space="preserve">but </w:t>
            </w:r>
            <w:r>
              <w:rPr>
                <w:b/>
              </w:rPr>
              <w:t xml:space="preserve">not limited </w:t>
            </w:r>
            <w:r>
              <w:t>to the followings:</w:t>
            </w:r>
          </w:p>
          <w:p w:rsidR="00A3209D" w:rsidRDefault="00A3209D">
            <w:pPr>
              <w:pStyle w:val="TableParagraph"/>
              <w:spacing w:before="8"/>
              <w:ind w:left="0"/>
              <w:rPr>
                <w:rFonts w:ascii="Times New Roman"/>
                <w:sz w:val="24"/>
              </w:rPr>
            </w:pPr>
          </w:p>
          <w:p w:rsidR="00A3209D" w:rsidRDefault="00BE063C">
            <w:pPr>
              <w:pStyle w:val="TableParagraph"/>
              <w:numPr>
                <w:ilvl w:val="0"/>
                <w:numId w:val="4"/>
              </w:numPr>
              <w:tabs>
                <w:tab w:val="left" w:pos="828"/>
              </w:tabs>
              <w:spacing w:line="237" w:lineRule="auto"/>
              <w:ind w:right="92"/>
              <w:jc w:val="both"/>
            </w:pPr>
            <w:r>
              <w:t>The</w:t>
            </w:r>
            <w:r>
              <w:rPr>
                <w:spacing w:val="-12"/>
              </w:rPr>
              <w:t xml:space="preserve"> </w:t>
            </w:r>
            <w:r>
              <w:t>focus</w:t>
            </w:r>
            <w:r>
              <w:rPr>
                <w:spacing w:val="-13"/>
              </w:rPr>
              <w:t xml:space="preserve"> </w:t>
            </w:r>
            <w:r>
              <w:t>of</w:t>
            </w:r>
            <w:r>
              <w:rPr>
                <w:spacing w:val="-11"/>
              </w:rPr>
              <w:t xml:space="preserve"> </w:t>
            </w:r>
            <w:r>
              <w:t>this</w:t>
            </w:r>
            <w:r>
              <w:rPr>
                <w:spacing w:val="-12"/>
              </w:rPr>
              <w:t xml:space="preserve"> </w:t>
            </w:r>
            <w:r>
              <w:t>assignment</w:t>
            </w:r>
            <w:r>
              <w:rPr>
                <w:spacing w:val="-11"/>
              </w:rPr>
              <w:t xml:space="preserve"> </w:t>
            </w:r>
            <w:r>
              <w:t>is</w:t>
            </w:r>
            <w:r>
              <w:rPr>
                <w:spacing w:val="-12"/>
              </w:rPr>
              <w:t xml:space="preserve"> </w:t>
            </w:r>
            <w:r>
              <w:t>on</w:t>
            </w:r>
            <w:r>
              <w:rPr>
                <w:spacing w:val="-8"/>
              </w:rPr>
              <w:t xml:space="preserve"> </w:t>
            </w:r>
            <w:r>
              <w:t>food</w:t>
            </w:r>
            <w:r>
              <w:rPr>
                <w:spacing w:val="-11"/>
              </w:rPr>
              <w:t xml:space="preserve"> </w:t>
            </w:r>
            <w:r>
              <w:t>supply</w:t>
            </w:r>
            <w:r>
              <w:rPr>
                <w:spacing w:val="-12"/>
              </w:rPr>
              <w:t xml:space="preserve"> </w:t>
            </w:r>
            <w:r>
              <w:t>chain</w:t>
            </w:r>
            <w:r>
              <w:rPr>
                <w:spacing w:val="-10"/>
              </w:rPr>
              <w:t xml:space="preserve"> </w:t>
            </w:r>
            <w:r>
              <w:t>management</w:t>
            </w:r>
            <w:r>
              <w:rPr>
                <w:spacing w:val="-11"/>
              </w:rPr>
              <w:t xml:space="preserve"> </w:t>
            </w:r>
            <w:r>
              <w:t>and not on the</w:t>
            </w:r>
            <w:r>
              <w:rPr>
                <w:spacing w:val="-4"/>
              </w:rPr>
              <w:t xml:space="preserve"> </w:t>
            </w:r>
            <w:r>
              <w:t>pandemic;</w:t>
            </w:r>
          </w:p>
          <w:p w:rsidR="00A3209D" w:rsidRDefault="00BE063C">
            <w:pPr>
              <w:pStyle w:val="TableParagraph"/>
              <w:numPr>
                <w:ilvl w:val="0"/>
                <w:numId w:val="4"/>
              </w:numPr>
              <w:tabs>
                <w:tab w:val="left" w:pos="828"/>
              </w:tabs>
              <w:ind w:right="94"/>
              <w:jc w:val="both"/>
            </w:pPr>
            <w:r>
              <w:t>Select at least a food product (</w:t>
            </w:r>
            <w:r>
              <w:rPr>
                <w:i/>
                <w:color w:val="6F2F9F"/>
              </w:rPr>
              <w:t>the product must be from outside the UK</w:t>
            </w:r>
            <w:r>
              <w:t>) of your choice and conduct a critical analysis of its supply chain (i.e. route to market) and propose how the complexity of SC can be improved using appropriate supply chain</w:t>
            </w:r>
            <w:r>
              <w:rPr>
                <w:spacing w:val="-10"/>
              </w:rPr>
              <w:t xml:space="preserve"> </w:t>
            </w:r>
            <w:r>
              <w:t>models/theories;</w:t>
            </w:r>
          </w:p>
          <w:p w:rsidR="00A3209D" w:rsidRDefault="00BE063C">
            <w:pPr>
              <w:pStyle w:val="TableParagraph"/>
              <w:numPr>
                <w:ilvl w:val="0"/>
                <w:numId w:val="4"/>
              </w:numPr>
              <w:tabs>
                <w:tab w:val="left" w:pos="828"/>
              </w:tabs>
              <w:spacing w:before="1" w:line="237" w:lineRule="auto"/>
              <w:ind w:right="103"/>
              <w:jc w:val="both"/>
            </w:pPr>
            <w:r>
              <w:t xml:space="preserve">Identify and critically discuss the position of your client in </w:t>
            </w:r>
            <w:r>
              <w:t>the food value</w:t>
            </w:r>
            <w:r>
              <w:rPr>
                <w:spacing w:val="-3"/>
              </w:rPr>
              <w:t xml:space="preserve"> </w:t>
            </w:r>
            <w:r>
              <w:t>chain</w:t>
            </w:r>
          </w:p>
          <w:p w:rsidR="00A3209D" w:rsidRDefault="00BE063C">
            <w:pPr>
              <w:pStyle w:val="TableParagraph"/>
              <w:numPr>
                <w:ilvl w:val="0"/>
                <w:numId w:val="4"/>
              </w:numPr>
              <w:tabs>
                <w:tab w:val="left" w:pos="828"/>
              </w:tabs>
              <w:spacing w:before="1"/>
              <w:ind w:right="94"/>
              <w:jc w:val="both"/>
            </w:pPr>
            <w:r>
              <w:t>Design a supply chain audit protocol for your client: (1) to increase the traceability of the selected food product(s), and (2) to integrate its logistics functions into a seamless supply chain operation that can effectively interact w</w:t>
            </w:r>
            <w:r>
              <w:t>ith suppliers and customers (i.e. end-to-end SC integration);</w:t>
            </w:r>
          </w:p>
          <w:p w:rsidR="00A3209D" w:rsidRDefault="00BE063C">
            <w:pPr>
              <w:pStyle w:val="TableParagraph"/>
              <w:numPr>
                <w:ilvl w:val="0"/>
                <w:numId w:val="4"/>
              </w:numPr>
              <w:tabs>
                <w:tab w:val="left" w:pos="828"/>
              </w:tabs>
              <w:ind w:right="97"/>
              <w:jc w:val="both"/>
            </w:pPr>
            <w:r>
              <w:t>Using</w:t>
            </w:r>
            <w:r>
              <w:rPr>
                <w:spacing w:val="-16"/>
              </w:rPr>
              <w:t xml:space="preserve"> </w:t>
            </w:r>
            <w:r>
              <w:t>relevant</w:t>
            </w:r>
            <w:r>
              <w:rPr>
                <w:spacing w:val="-16"/>
              </w:rPr>
              <w:t xml:space="preserve"> </w:t>
            </w:r>
            <w:r>
              <w:t>supply</w:t>
            </w:r>
            <w:r>
              <w:rPr>
                <w:spacing w:val="-12"/>
              </w:rPr>
              <w:t xml:space="preserve"> </w:t>
            </w:r>
            <w:r>
              <w:t>chain</w:t>
            </w:r>
            <w:r>
              <w:rPr>
                <w:spacing w:val="-14"/>
              </w:rPr>
              <w:t xml:space="preserve"> </w:t>
            </w:r>
            <w:r>
              <w:t>tools/techniques</w:t>
            </w:r>
            <w:r>
              <w:rPr>
                <w:spacing w:val="-14"/>
              </w:rPr>
              <w:t xml:space="preserve"> </w:t>
            </w:r>
            <w:r>
              <w:t>that</w:t>
            </w:r>
            <w:r>
              <w:rPr>
                <w:spacing w:val="-16"/>
              </w:rPr>
              <w:t xml:space="preserve"> </w:t>
            </w:r>
            <w:r>
              <w:t>are</w:t>
            </w:r>
            <w:r>
              <w:rPr>
                <w:spacing w:val="-15"/>
              </w:rPr>
              <w:t xml:space="preserve"> </w:t>
            </w:r>
            <w:r>
              <w:t>discussed</w:t>
            </w:r>
            <w:r>
              <w:rPr>
                <w:spacing w:val="-16"/>
              </w:rPr>
              <w:t xml:space="preserve"> </w:t>
            </w:r>
            <w:r>
              <w:t>in</w:t>
            </w:r>
            <w:r>
              <w:rPr>
                <w:spacing w:val="-13"/>
              </w:rPr>
              <w:t xml:space="preserve"> </w:t>
            </w:r>
            <w:r>
              <w:t xml:space="preserve">this module, critically explain how your client can enhance its inventory (replenishment and ordering) management while </w:t>
            </w:r>
            <w:proofErr w:type="spellStart"/>
            <w:r>
              <w:t>maximis</w:t>
            </w:r>
            <w:r>
              <w:t>ing</w:t>
            </w:r>
            <w:proofErr w:type="spellEnd"/>
            <w:r>
              <w:t xml:space="preserve"> the availability of food to all its customers in</w:t>
            </w:r>
            <w:r>
              <w:rPr>
                <w:spacing w:val="-15"/>
              </w:rPr>
              <w:t xml:space="preserve"> </w:t>
            </w:r>
            <w:r>
              <w:t>Scotland.</w:t>
            </w:r>
          </w:p>
        </w:tc>
      </w:tr>
      <w:tr w:rsidR="00A3209D">
        <w:trPr>
          <w:trHeight w:val="260"/>
        </w:trPr>
        <w:tc>
          <w:tcPr>
            <w:tcW w:w="8644" w:type="dxa"/>
            <w:shd w:val="clear" w:color="auto" w:fill="D9D9D9"/>
          </w:tcPr>
          <w:p w:rsidR="00A3209D" w:rsidRDefault="00BE063C">
            <w:pPr>
              <w:pStyle w:val="TableParagraph"/>
              <w:spacing w:line="241" w:lineRule="exact"/>
            </w:pPr>
            <w:r>
              <w:rPr>
                <w:b/>
              </w:rPr>
              <w:t xml:space="preserve">Presentation Format/Instructions: </w:t>
            </w:r>
            <w:r>
              <w:t>(word count/report/essay/</w:t>
            </w:r>
            <w:proofErr w:type="spellStart"/>
            <w:r>
              <w:t>etc</w:t>
            </w:r>
            <w:proofErr w:type="spellEnd"/>
            <w:r>
              <w:t>)</w:t>
            </w:r>
          </w:p>
        </w:tc>
      </w:tr>
      <w:tr w:rsidR="00A3209D">
        <w:trPr>
          <w:trHeight w:val="1871"/>
        </w:trPr>
        <w:tc>
          <w:tcPr>
            <w:tcW w:w="8644" w:type="dxa"/>
          </w:tcPr>
          <w:p w:rsidR="00A3209D" w:rsidRDefault="00BE063C">
            <w:pPr>
              <w:pStyle w:val="TableParagraph"/>
              <w:numPr>
                <w:ilvl w:val="0"/>
                <w:numId w:val="2"/>
              </w:numPr>
              <w:tabs>
                <w:tab w:val="left" w:pos="609"/>
                <w:tab w:val="left" w:pos="610"/>
              </w:tabs>
              <w:ind w:right="174"/>
            </w:pPr>
            <w:r>
              <w:t xml:space="preserve">You are required to produce the work in report format. Graphs, tables, and charts are to be used as appropriate and are not included in the word count but must be accurately </w:t>
            </w:r>
            <w:r>
              <w:rPr>
                <w:b/>
                <w:color w:val="6F2F9F"/>
              </w:rPr>
              <w:t xml:space="preserve">cited and explained </w:t>
            </w:r>
            <w:r>
              <w:t>in-text. The executive summary and table of contents are not i</w:t>
            </w:r>
            <w:r>
              <w:t>ncluded in the word count.</w:t>
            </w:r>
          </w:p>
          <w:p w:rsidR="00A3209D" w:rsidRDefault="00BE063C">
            <w:pPr>
              <w:pStyle w:val="TableParagraph"/>
              <w:numPr>
                <w:ilvl w:val="0"/>
                <w:numId w:val="2"/>
              </w:numPr>
              <w:tabs>
                <w:tab w:val="left" w:pos="609"/>
                <w:tab w:val="left" w:pos="610"/>
              </w:tabs>
              <w:spacing w:before="7" w:line="266" w:lineRule="exact"/>
              <w:ind w:right="124"/>
            </w:pPr>
            <w:r>
              <w:t xml:space="preserve">Evidence you wish to present in support of your work should </w:t>
            </w:r>
            <w:proofErr w:type="spellStart"/>
            <w:r>
              <w:t>be</w:t>
            </w:r>
            <w:r>
              <w:t>appended</w:t>
            </w:r>
            <w:proofErr w:type="spellEnd"/>
            <w:r>
              <w:t xml:space="preserve"> and referenced in the main body of work. An appendix is</w:t>
            </w:r>
            <w:r>
              <w:rPr>
                <w:spacing w:val="-16"/>
              </w:rPr>
              <w:t xml:space="preserve"> </w:t>
            </w:r>
            <w:r>
              <w:t>not</w:t>
            </w:r>
          </w:p>
        </w:tc>
      </w:tr>
    </w:tbl>
    <w:p w:rsidR="00A3209D" w:rsidRDefault="00A3209D">
      <w:pPr>
        <w:spacing w:line="266" w:lineRule="exact"/>
        <w:sectPr w:rsidR="00A3209D">
          <w:pgSz w:w="11910" w:h="16840"/>
          <w:pgMar w:top="1420" w:right="16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4"/>
      </w:tblGrid>
      <w:tr w:rsidR="00A3209D">
        <w:trPr>
          <w:trHeight w:val="8516"/>
        </w:trPr>
        <w:tc>
          <w:tcPr>
            <w:tcW w:w="8644" w:type="dxa"/>
          </w:tcPr>
          <w:p w:rsidR="00A3209D" w:rsidRDefault="00BE063C">
            <w:pPr>
              <w:pStyle w:val="TableParagraph"/>
              <w:ind w:left="609" w:right="98"/>
            </w:pPr>
            <w:r>
              <w:lastRenderedPageBreak/>
              <w:t>included in the word count but must be relevant to the assignment and appropriately discussed in the main body.</w:t>
            </w:r>
          </w:p>
          <w:p w:rsidR="00A3209D" w:rsidRDefault="00BE063C">
            <w:pPr>
              <w:pStyle w:val="TableParagraph"/>
              <w:numPr>
                <w:ilvl w:val="0"/>
                <w:numId w:val="1"/>
              </w:numPr>
              <w:tabs>
                <w:tab w:val="left" w:pos="609"/>
                <w:tab w:val="left" w:pos="610"/>
              </w:tabs>
              <w:ind w:right="756"/>
            </w:pPr>
            <w:r>
              <w:t xml:space="preserve">The recommended font type is </w:t>
            </w:r>
            <w:r>
              <w:rPr>
                <w:b/>
                <w:color w:val="6F2F9F"/>
              </w:rPr>
              <w:t>Verdana, font size 11, with 1.5 spacing, and</w:t>
            </w:r>
            <w:r>
              <w:rPr>
                <w:b/>
                <w:color w:val="6F2F9F"/>
                <w:spacing w:val="-5"/>
              </w:rPr>
              <w:t xml:space="preserve"> </w:t>
            </w:r>
            <w:r>
              <w:rPr>
                <w:b/>
                <w:color w:val="6F2F9F"/>
              </w:rPr>
              <w:t>justified</w:t>
            </w:r>
            <w:r>
              <w:t>.</w:t>
            </w:r>
          </w:p>
          <w:p w:rsidR="00A3209D" w:rsidRDefault="00BE063C">
            <w:pPr>
              <w:pStyle w:val="TableParagraph"/>
              <w:numPr>
                <w:ilvl w:val="0"/>
                <w:numId w:val="1"/>
              </w:numPr>
              <w:tabs>
                <w:tab w:val="left" w:pos="609"/>
                <w:tab w:val="left" w:pos="610"/>
              </w:tabs>
              <w:ind w:right="913"/>
            </w:pPr>
            <w:r>
              <w:t>A coursework report could be structured as follows (this is</w:t>
            </w:r>
            <w:r>
              <w:t xml:space="preserve"> an indicative structure and you can be innovative in designing your structure but must be</w:t>
            </w:r>
            <w:r>
              <w:rPr>
                <w:spacing w:val="-8"/>
              </w:rPr>
              <w:t xml:space="preserve"> </w:t>
            </w:r>
            <w:r>
              <w:t>relevant):</w:t>
            </w:r>
          </w:p>
          <w:p w:rsidR="00A3209D" w:rsidRDefault="00BE063C">
            <w:pPr>
              <w:pStyle w:val="TableParagraph"/>
              <w:spacing w:before="199"/>
              <w:rPr>
                <w:b/>
              </w:rPr>
            </w:pPr>
            <w:r>
              <w:rPr>
                <w:b/>
                <w:color w:val="6F2F9F"/>
              </w:rPr>
              <w:t>The following are required:</w:t>
            </w:r>
          </w:p>
          <w:p w:rsidR="00A3209D" w:rsidRDefault="00A3209D">
            <w:pPr>
              <w:pStyle w:val="TableParagraph"/>
              <w:spacing w:before="3"/>
              <w:ind w:left="0"/>
              <w:rPr>
                <w:rFonts w:ascii="Times New Roman"/>
                <w:sz w:val="23"/>
              </w:rPr>
            </w:pPr>
          </w:p>
          <w:p w:rsidR="00A3209D" w:rsidRDefault="00BE063C">
            <w:pPr>
              <w:pStyle w:val="TableParagraph"/>
              <w:numPr>
                <w:ilvl w:val="0"/>
                <w:numId w:val="1"/>
              </w:numPr>
              <w:tabs>
                <w:tab w:val="left" w:pos="609"/>
                <w:tab w:val="left" w:pos="610"/>
              </w:tabs>
              <w:ind w:hanging="361"/>
            </w:pPr>
            <w:r>
              <w:t>Title</w:t>
            </w:r>
            <w:r>
              <w:rPr>
                <w:spacing w:val="-1"/>
              </w:rPr>
              <w:t xml:space="preserve"> </w:t>
            </w:r>
            <w:r>
              <w:t>page,</w:t>
            </w:r>
          </w:p>
          <w:p w:rsidR="00A3209D" w:rsidRDefault="00BE063C">
            <w:pPr>
              <w:pStyle w:val="TableParagraph"/>
              <w:numPr>
                <w:ilvl w:val="0"/>
                <w:numId w:val="1"/>
              </w:numPr>
              <w:tabs>
                <w:tab w:val="left" w:pos="609"/>
                <w:tab w:val="left" w:pos="610"/>
              </w:tabs>
              <w:spacing w:before="1" w:line="267" w:lineRule="exact"/>
              <w:ind w:hanging="361"/>
            </w:pPr>
            <w:r>
              <w:t>Abstract, Table of</w:t>
            </w:r>
            <w:r>
              <w:rPr>
                <w:spacing w:val="-4"/>
              </w:rPr>
              <w:t xml:space="preserve"> </w:t>
            </w:r>
            <w:r>
              <w:t>Contents,</w:t>
            </w:r>
          </w:p>
          <w:p w:rsidR="00A3209D" w:rsidRDefault="00BE063C">
            <w:pPr>
              <w:pStyle w:val="TableParagraph"/>
              <w:numPr>
                <w:ilvl w:val="0"/>
                <w:numId w:val="1"/>
              </w:numPr>
              <w:tabs>
                <w:tab w:val="left" w:pos="609"/>
                <w:tab w:val="left" w:pos="610"/>
              </w:tabs>
              <w:spacing w:line="266" w:lineRule="exact"/>
              <w:ind w:hanging="361"/>
            </w:pPr>
            <w:r>
              <w:t>Introduction with the aim and objectives of the</w:t>
            </w:r>
            <w:r>
              <w:rPr>
                <w:spacing w:val="-14"/>
              </w:rPr>
              <w:t xml:space="preserve"> </w:t>
            </w:r>
            <w:r>
              <w:t>report,</w:t>
            </w:r>
          </w:p>
          <w:p w:rsidR="00A3209D" w:rsidRDefault="00BE063C">
            <w:pPr>
              <w:pStyle w:val="TableParagraph"/>
              <w:numPr>
                <w:ilvl w:val="0"/>
                <w:numId w:val="1"/>
              </w:numPr>
              <w:tabs>
                <w:tab w:val="left" w:pos="609"/>
                <w:tab w:val="left" w:pos="610"/>
              </w:tabs>
              <w:spacing w:line="267" w:lineRule="exact"/>
              <w:ind w:hanging="361"/>
            </w:pPr>
            <w:r>
              <w:t>A critical review of relevant and current</w:t>
            </w:r>
            <w:r>
              <w:rPr>
                <w:spacing w:val="-12"/>
              </w:rPr>
              <w:t xml:space="preserve"> </w:t>
            </w:r>
            <w:r>
              <w:t>literature,</w:t>
            </w:r>
          </w:p>
          <w:p w:rsidR="00A3209D" w:rsidRDefault="00BE063C">
            <w:pPr>
              <w:pStyle w:val="TableParagraph"/>
              <w:numPr>
                <w:ilvl w:val="0"/>
                <w:numId w:val="1"/>
              </w:numPr>
              <w:tabs>
                <w:tab w:val="left" w:pos="609"/>
                <w:tab w:val="left" w:pos="610"/>
              </w:tabs>
              <w:spacing w:before="2" w:line="267" w:lineRule="exact"/>
              <w:ind w:hanging="361"/>
            </w:pPr>
            <w:r>
              <w:t>Critical</w:t>
            </w:r>
            <w:r>
              <w:rPr>
                <w:spacing w:val="-3"/>
              </w:rPr>
              <w:t xml:space="preserve"> </w:t>
            </w:r>
            <w:r>
              <w:t>Analysis:</w:t>
            </w:r>
          </w:p>
          <w:p w:rsidR="00A3209D" w:rsidRDefault="00BE063C">
            <w:pPr>
              <w:pStyle w:val="TableParagraph"/>
              <w:spacing w:line="267" w:lineRule="exact"/>
              <w:ind w:left="609"/>
              <w:rPr>
                <w:i/>
              </w:rPr>
            </w:pPr>
            <w:r>
              <w:rPr>
                <w:i/>
              </w:rPr>
              <w:t>Understand Current State,</w:t>
            </w:r>
          </w:p>
          <w:p w:rsidR="00A3209D" w:rsidRDefault="00BE063C">
            <w:pPr>
              <w:pStyle w:val="TableParagraph"/>
              <w:spacing w:before="40" w:line="276" w:lineRule="auto"/>
              <w:ind w:left="609" w:right="3879"/>
              <w:rPr>
                <w:i/>
              </w:rPr>
            </w:pPr>
            <w:r>
              <w:rPr>
                <w:i/>
              </w:rPr>
              <w:t>Gather Best Practices &amp; Benchmarks, Develop Future State,</w:t>
            </w:r>
          </w:p>
          <w:p w:rsidR="00A3209D" w:rsidRDefault="00BE063C">
            <w:pPr>
              <w:pStyle w:val="TableParagraph"/>
              <w:spacing w:before="2" w:line="276" w:lineRule="auto"/>
              <w:ind w:left="609" w:right="5525"/>
              <w:rPr>
                <w:i/>
              </w:rPr>
            </w:pPr>
            <w:r>
              <w:rPr>
                <w:i/>
              </w:rPr>
              <w:t>Conduct Gap Analysis, Build a Roadmap.</w:t>
            </w:r>
          </w:p>
          <w:p w:rsidR="00A3209D" w:rsidRDefault="00BE063C">
            <w:pPr>
              <w:pStyle w:val="TableParagraph"/>
              <w:numPr>
                <w:ilvl w:val="0"/>
                <w:numId w:val="1"/>
              </w:numPr>
              <w:tabs>
                <w:tab w:val="left" w:pos="609"/>
                <w:tab w:val="left" w:pos="610"/>
              </w:tabs>
              <w:spacing w:line="267" w:lineRule="exact"/>
              <w:ind w:hanging="361"/>
            </w:pPr>
            <w:r>
              <w:t>Conclusion,</w:t>
            </w:r>
          </w:p>
          <w:p w:rsidR="00A3209D" w:rsidRDefault="00BE063C">
            <w:pPr>
              <w:pStyle w:val="TableParagraph"/>
              <w:numPr>
                <w:ilvl w:val="0"/>
                <w:numId w:val="1"/>
              </w:numPr>
              <w:tabs>
                <w:tab w:val="left" w:pos="609"/>
                <w:tab w:val="left" w:pos="610"/>
              </w:tabs>
              <w:spacing w:before="39"/>
              <w:ind w:hanging="361"/>
            </w:pPr>
            <w:r>
              <w:t>Recommendations,</w:t>
            </w:r>
          </w:p>
          <w:p w:rsidR="00A3209D" w:rsidRDefault="00BE063C">
            <w:pPr>
              <w:pStyle w:val="TableParagraph"/>
              <w:numPr>
                <w:ilvl w:val="0"/>
                <w:numId w:val="1"/>
              </w:numPr>
              <w:tabs>
                <w:tab w:val="left" w:pos="609"/>
                <w:tab w:val="left" w:pos="610"/>
              </w:tabs>
              <w:spacing w:before="40"/>
              <w:ind w:hanging="361"/>
            </w:pPr>
            <w:r>
              <w:t>References,</w:t>
            </w:r>
          </w:p>
          <w:p w:rsidR="00A3209D" w:rsidRDefault="00BE063C">
            <w:pPr>
              <w:pStyle w:val="TableParagraph"/>
              <w:numPr>
                <w:ilvl w:val="0"/>
                <w:numId w:val="1"/>
              </w:numPr>
              <w:tabs>
                <w:tab w:val="left" w:pos="609"/>
                <w:tab w:val="left" w:pos="610"/>
              </w:tabs>
              <w:spacing w:before="40"/>
              <w:ind w:hanging="361"/>
            </w:pPr>
            <w:r>
              <w:t>Appendices.</w:t>
            </w:r>
          </w:p>
          <w:p w:rsidR="00A3209D" w:rsidRDefault="00A3209D">
            <w:pPr>
              <w:pStyle w:val="TableParagraph"/>
              <w:spacing w:before="11"/>
              <w:ind w:left="0"/>
              <w:rPr>
                <w:rFonts w:ascii="Times New Roman"/>
                <w:sz w:val="20"/>
              </w:rPr>
            </w:pPr>
          </w:p>
          <w:p w:rsidR="00A3209D" w:rsidRDefault="00BE063C">
            <w:pPr>
              <w:pStyle w:val="TableParagraph"/>
              <w:ind w:right="121"/>
            </w:pPr>
            <w:r>
              <w:t xml:space="preserve">You should make use of relevant theories and models throughout your coursework and </w:t>
            </w:r>
            <w:proofErr w:type="spellStart"/>
            <w:r>
              <w:t>utilise</w:t>
            </w:r>
            <w:proofErr w:type="spellEnd"/>
            <w:r>
              <w:t xml:space="preserve"> relevant literature to provide an academic underpinning to your discussion. As this is a postgraduate assessment, there is an expectation that your submission will b</w:t>
            </w:r>
            <w:r>
              <w:t xml:space="preserve">e critical, evaluative, and robust in the analysis. You are encouraged to </w:t>
            </w:r>
            <w:proofErr w:type="spellStart"/>
            <w:r>
              <w:t>utilised</w:t>
            </w:r>
            <w:proofErr w:type="spellEnd"/>
            <w:r>
              <w:t xml:space="preserve"> analytical</w:t>
            </w:r>
          </w:p>
          <w:p w:rsidR="00A3209D" w:rsidRDefault="00BE063C">
            <w:pPr>
              <w:pStyle w:val="TableParagraph"/>
              <w:spacing w:line="247" w:lineRule="exact"/>
            </w:pPr>
            <w:proofErr w:type="spellStart"/>
            <w:r>
              <w:t>visualisations</w:t>
            </w:r>
            <w:proofErr w:type="spellEnd"/>
            <w:r>
              <w:t xml:space="preserve"> in an applied manner.</w:t>
            </w:r>
          </w:p>
        </w:tc>
      </w:tr>
      <w:tr w:rsidR="00A3209D">
        <w:trPr>
          <w:trHeight w:val="2137"/>
        </w:trPr>
        <w:tc>
          <w:tcPr>
            <w:tcW w:w="8644" w:type="dxa"/>
          </w:tcPr>
          <w:p w:rsidR="00A3209D" w:rsidRDefault="00BE063C">
            <w:pPr>
              <w:pStyle w:val="TableParagraph"/>
              <w:spacing w:line="267" w:lineRule="exact"/>
              <w:rPr>
                <w:b/>
              </w:rPr>
            </w:pPr>
            <w:r>
              <w:rPr>
                <w:b/>
                <w:color w:val="6F2F9F"/>
              </w:rPr>
              <w:lastRenderedPageBreak/>
              <w:t>Note</w:t>
            </w:r>
          </w:p>
          <w:p w:rsidR="00A3209D" w:rsidRDefault="00BE063C">
            <w:pPr>
              <w:pStyle w:val="TableParagraph"/>
              <w:spacing w:before="1"/>
              <w:ind w:right="98"/>
            </w:pPr>
            <w:r>
              <w:t>A cover page is required with the word count displayed. 10% over this limit is acceptable. Failure to keep within 10% o</w:t>
            </w:r>
            <w:r>
              <w:t>f the designated upper word count will result in a penalty of a reduction of one grade. Any appendices you may attach are not included in the word count. You must include a statement on the front cover of your work that gives the word count. You</w:t>
            </w:r>
          </w:p>
          <w:p w:rsidR="00A3209D" w:rsidRDefault="00BE063C">
            <w:pPr>
              <w:pStyle w:val="TableParagraph"/>
              <w:spacing w:before="8" w:line="266" w:lineRule="exact"/>
              <w:ind w:right="166"/>
            </w:pPr>
            <w:r>
              <w:t>must compl</w:t>
            </w:r>
            <w:r>
              <w:t>y with staff requests to submit to Turnitin and provide a receipt when asked to do so.</w:t>
            </w:r>
          </w:p>
        </w:tc>
      </w:tr>
      <w:tr w:rsidR="00A3209D">
        <w:trPr>
          <w:trHeight w:val="262"/>
        </w:trPr>
        <w:tc>
          <w:tcPr>
            <w:tcW w:w="8644" w:type="dxa"/>
          </w:tcPr>
          <w:p w:rsidR="00A3209D" w:rsidRDefault="00BE063C">
            <w:pPr>
              <w:pStyle w:val="TableParagraph"/>
              <w:spacing w:line="242" w:lineRule="exact"/>
              <w:rPr>
                <w:b/>
              </w:rPr>
            </w:pPr>
            <w:r>
              <w:rPr>
                <w:b/>
              </w:rPr>
              <w:t>Harvard referencing should be used throughout.</w:t>
            </w:r>
          </w:p>
        </w:tc>
      </w:tr>
    </w:tbl>
    <w:p w:rsidR="00A3209D" w:rsidRDefault="00A3209D">
      <w:pPr>
        <w:rPr>
          <w:rFonts w:ascii="Palatino Linotype"/>
          <w:sz w:val="18"/>
        </w:rPr>
        <w:sectPr w:rsidR="00A3209D">
          <w:pgSz w:w="16840" w:h="11910" w:orient="landscape"/>
          <w:pgMar w:top="1100" w:right="1320" w:bottom="280" w:left="1320" w:header="720" w:footer="720" w:gutter="0"/>
          <w:cols w:space="720"/>
        </w:sectPr>
      </w:pPr>
    </w:p>
    <w:p w:rsidR="00A3209D" w:rsidRDefault="00A3209D">
      <w:pPr>
        <w:spacing w:before="4"/>
        <w:rPr>
          <w:rFonts w:ascii="Times New Roman"/>
          <w:sz w:val="17"/>
        </w:rPr>
      </w:pPr>
    </w:p>
    <w:sectPr w:rsidR="00A3209D">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D049C"/>
    <w:multiLevelType w:val="hybridMultilevel"/>
    <w:tmpl w:val="0662419A"/>
    <w:lvl w:ilvl="0" w:tplc="0FE046B4">
      <w:numFmt w:val="bullet"/>
      <w:lvlText w:val=""/>
      <w:lvlJc w:val="left"/>
      <w:pPr>
        <w:ind w:left="609" w:hanging="360"/>
      </w:pPr>
      <w:rPr>
        <w:rFonts w:ascii="Wingdings" w:eastAsia="Wingdings" w:hAnsi="Wingdings" w:cs="Wingdings" w:hint="default"/>
        <w:w w:val="100"/>
        <w:sz w:val="22"/>
        <w:szCs w:val="22"/>
        <w:lang w:val="en-US" w:eastAsia="en-US" w:bidi="en-US"/>
      </w:rPr>
    </w:lvl>
    <w:lvl w:ilvl="1" w:tplc="E57EB232">
      <w:numFmt w:val="bullet"/>
      <w:lvlText w:val="•"/>
      <w:lvlJc w:val="left"/>
      <w:pPr>
        <w:ind w:left="1403" w:hanging="360"/>
      </w:pPr>
      <w:rPr>
        <w:rFonts w:hint="default"/>
        <w:lang w:val="en-US" w:eastAsia="en-US" w:bidi="en-US"/>
      </w:rPr>
    </w:lvl>
    <w:lvl w:ilvl="2" w:tplc="CA4C3D20">
      <w:numFmt w:val="bullet"/>
      <w:lvlText w:val="•"/>
      <w:lvlJc w:val="left"/>
      <w:pPr>
        <w:ind w:left="2206" w:hanging="360"/>
      </w:pPr>
      <w:rPr>
        <w:rFonts w:hint="default"/>
        <w:lang w:val="en-US" w:eastAsia="en-US" w:bidi="en-US"/>
      </w:rPr>
    </w:lvl>
    <w:lvl w:ilvl="3" w:tplc="5712CEEE">
      <w:numFmt w:val="bullet"/>
      <w:lvlText w:val="•"/>
      <w:lvlJc w:val="left"/>
      <w:pPr>
        <w:ind w:left="3010" w:hanging="360"/>
      </w:pPr>
      <w:rPr>
        <w:rFonts w:hint="default"/>
        <w:lang w:val="en-US" w:eastAsia="en-US" w:bidi="en-US"/>
      </w:rPr>
    </w:lvl>
    <w:lvl w:ilvl="4" w:tplc="237A650E">
      <w:numFmt w:val="bullet"/>
      <w:lvlText w:val="•"/>
      <w:lvlJc w:val="left"/>
      <w:pPr>
        <w:ind w:left="3813" w:hanging="360"/>
      </w:pPr>
      <w:rPr>
        <w:rFonts w:hint="default"/>
        <w:lang w:val="en-US" w:eastAsia="en-US" w:bidi="en-US"/>
      </w:rPr>
    </w:lvl>
    <w:lvl w:ilvl="5" w:tplc="21FC49D0">
      <w:numFmt w:val="bullet"/>
      <w:lvlText w:val="•"/>
      <w:lvlJc w:val="left"/>
      <w:pPr>
        <w:ind w:left="4617" w:hanging="360"/>
      </w:pPr>
      <w:rPr>
        <w:rFonts w:hint="default"/>
        <w:lang w:val="en-US" w:eastAsia="en-US" w:bidi="en-US"/>
      </w:rPr>
    </w:lvl>
    <w:lvl w:ilvl="6" w:tplc="26D29548">
      <w:numFmt w:val="bullet"/>
      <w:lvlText w:val="•"/>
      <w:lvlJc w:val="left"/>
      <w:pPr>
        <w:ind w:left="5420" w:hanging="360"/>
      </w:pPr>
      <w:rPr>
        <w:rFonts w:hint="default"/>
        <w:lang w:val="en-US" w:eastAsia="en-US" w:bidi="en-US"/>
      </w:rPr>
    </w:lvl>
    <w:lvl w:ilvl="7" w:tplc="5560A3BC">
      <w:numFmt w:val="bullet"/>
      <w:lvlText w:val="•"/>
      <w:lvlJc w:val="left"/>
      <w:pPr>
        <w:ind w:left="6223" w:hanging="360"/>
      </w:pPr>
      <w:rPr>
        <w:rFonts w:hint="default"/>
        <w:lang w:val="en-US" w:eastAsia="en-US" w:bidi="en-US"/>
      </w:rPr>
    </w:lvl>
    <w:lvl w:ilvl="8" w:tplc="D76E4B72">
      <w:numFmt w:val="bullet"/>
      <w:lvlText w:val="•"/>
      <w:lvlJc w:val="left"/>
      <w:pPr>
        <w:ind w:left="7027" w:hanging="360"/>
      </w:pPr>
      <w:rPr>
        <w:rFonts w:hint="default"/>
        <w:lang w:val="en-US" w:eastAsia="en-US" w:bidi="en-US"/>
      </w:rPr>
    </w:lvl>
  </w:abstractNum>
  <w:abstractNum w:abstractNumId="1" w15:restartNumberingAfterBreak="0">
    <w:nsid w:val="362D0D14"/>
    <w:multiLevelType w:val="hybridMultilevel"/>
    <w:tmpl w:val="CB8EC390"/>
    <w:lvl w:ilvl="0" w:tplc="0CCEA008">
      <w:numFmt w:val="bullet"/>
      <w:lvlText w:val=""/>
      <w:lvlJc w:val="left"/>
      <w:pPr>
        <w:ind w:left="827" w:hanging="360"/>
      </w:pPr>
      <w:rPr>
        <w:rFonts w:ascii="Symbol" w:eastAsia="Symbol" w:hAnsi="Symbol" w:cs="Symbol" w:hint="default"/>
        <w:w w:val="100"/>
        <w:sz w:val="22"/>
        <w:szCs w:val="22"/>
        <w:lang w:val="en-US" w:eastAsia="en-US" w:bidi="en-US"/>
      </w:rPr>
    </w:lvl>
    <w:lvl w:ilvl="1" w:tplc="BAA00ADE">
      <w:numFmt w:val="bullet"/>
      <w:lvlText w:val="•"/>
      <w:lvlJc w:val="left"/>
      <w:pPr>
        <w:ind w:left="1601" w:hanging="360"/>
      </w:pPr>
      <w:rPr>
        <w:rFonts w:hint="default"/>
        <w:lang w:val="en-US" w:eastAsia="en-US" w:bidi="en-US"/>
      </w:rPr>
    </w:lvl>
    <w:lvl w:ilvl="2" w:tplc="478409FC">
      <w:numFmt w:val="bullet"/>
      <w:lvlText w:val="•"/>
      <w:lvlJc w:val="left"/>
      <w:pPr>
        <w:ind w:left="2382" w:hanging="360"/>
      </w:pPr>
      <w:rPr>
        <w:rFonts w:hint="default"/>
        <w:lang w:val="en-US" w:eastAsia="en-US" w:bidi="en-US"/>
      </w:rPr>
    </w:lvl>
    <w:lvl w:ilvl="3" w:tplc="4C5E262C">
      <w:numFmt w:val="bullet"/>
      <w:lvlText w:val="•"/>
      <w:lvlJc w:val="left"/>
      <w:pPr>
        <w:ind w:left="3164" w:hanging="360"/>
      </w:pPr>
      <w:rPr>
        <w:rFonts w:hint="default"/>
        <w:lang w:val="en-US" w:eastAsia="en-US" w:bidi="en-US"/>
      </w:rPr>
    </w:lvl>
    <w:lvl w:ilvl="4" w:tplc="AF0A916C">
      <w:numFmt w:val="bullet"/>
      <w:lvlText w:val="•"/>
      <w:lvlJc w:val="left"/>
      <w:pPr>
        <w:ind w:left="3945" w:hanging="360"/>
      </w:pPr>
      <w:rPr>
        <w:rFonts w:hint="default"/>
        <w:lang w:val="en-US" w:eastAsia="en-US" w:bidi="en-US"/>
      </w:rPr>
    </w:lvl>
    <w:lvl w:ilvl="5" w:tplc="78FAAFD0">
      <w:numFmt w:val="bullet"/>
      <w:lvlText w:val="•"/>
      <w:lvlJc w:val="left"/>
      <w:pPr>
        <w:ind w:left="4727" w:hanging="360"/>
      </w:pPr>
      <w:rPr>
        <w:rFonts w:hint="default"/>
        <w:lang w:val="en-US" w:eastAsia="en-US" w:bidi="en-US"/>
      </w:rPr>
    </w:lvl>
    <w:lvl w:ilvl="6" w:tplc="646CE20E">
      <w:numFmt w:val="bullet"/>
      <w:lvlText w:val="•"/>
      <w:lvlJc w:val="left"/>
      <w:pPr>
        <w:ind w:left="5508" w:hanging="360"/>
      </w:pPr>
      <w:rPr>
        <w:rFonts w:hint="default"/>
        <w:lang w:val="en-US" w:eastAsia="en-US" w:bidi="en-US"/>
      </w:rPr>
    </w:lvl>
    <w:lvl w:ilvl="7" w:tplc="D91813A8">
      <w:numFmt w:val="bullet"/>
      <w:lvlText w:val="•"/>
      <w:lvlJc w:val="left"/>
      <w:pPr>
        <w:ind w:left="6289" w:hanging="360"/>
      </w:pPr>
      <w:rPr>
        <w:rFonts w:hint="default"/>
        <w:lang w:val="en-US" w:eastAsia="en-US" w:bidi="en-US"/>
      </w:rPr>
    </w:lvl>
    <w:lvl w:ilvl="8" w:tplc="88AA449E">
      <w:numFmt w:val="bullet"/>
      <w:lvlText w:val="•"/>
      <w:lvlJc w:val="left"/>
      <w:pPr>
        <w:ind w:left="7071" w:hanging="360"/>
      </w:pPr>
      <w:rPr>
        <w:rFonts w:hint="default"/>
        <w:lang w:val="en-US" w:eastAsia="en-US" w:bidi="en-US"/>
      </w:rPr>
    </w:lvl>
  </w:abstractNum>
  <w:abstractNum w:abstractNumId="2" w15:restartNumberingAfterBreak="0">
    <w:nsid w:val="3EF45E23"/>
    <w:multiLevelType w:val="hybridMultilevel"/>
    <w:tmpl w:val="3C226728"/>
    <w:lvl w:ilvl="0" w:tplc="CD04C6BC">
      <w:start w:val="1"/>
      <w:numFmt w:val="decimal"/>
      <w:lvlText w:val="%1."/>
      <w:lvlJc w:val="left"/>
      <w:pPr>
        <w:ind w:left="609" w:hanging="360"/>
        <w:jc w:val="left"/>
      </w:pPr>
      <w:rPr>
        <w:rFonts w:ascii="Verdana" w:eastAsia="Verdana" w:hAnsi="Verdana" w:cs="Verdana" w:hint="default"/>
        <w:spacing w:val="0"/>
        <w:w w:val="100"/>
        <w:sz w:val="22"/>
        <w:szCs w:val="22"/>
        <w:lang w:val="en-US" w:eastAsia="en-US" w:bidi="en-US"/>
      </w:rPr>
    </w:lvl>
    <w:lvl w:ilvl="1" w:tplc="C0FAC586">
      <w:numFmt w:val="bullet"/>
      <w:lvlText w:val="•"/>
      <w:lvlJc w:val="left"/>
      <w:pPr>
        <w:ind w:left="1403" w:hanging="360"/>
      </w:pPr>
      <w:rPr>
        <w:rFonts w:hint="default"/>
        <w:lang w:val="en-US" w:eastAsia="en-US" w:bidi="en-US"/>
      </w:rPr>
    </w:lvl>
    <w:lvl w:ilvl="2" w:tplc="17683122">
      <w:numFmt w:val="bullet"/>
      <w:lvlText w:val="•"/>
      <w:lvlJc w:val="left"/>
      <w:pPr>
        <w:ind w:left="2206" w:hanging="360"/>
      </w:pPr>
      <w:rPr>
        <w:rFonts w:hint="default"/>
        <w:lang w:val="en-US" w:eastAsia="en-US" w:bidi="en-US"/>
      </w:rPr>
    </w:lvl>
    <w:lvl w:ilvl="3" w:tplc="6EC2A6C0">
      <w:numFmt w:val="bullet"/>
      <w:lvlText w:val="•"/>
      <w:lvlJc w:val="left"/>
      <w:pPr>
        <w:ind w:left="3010" w:hanging="360"/>
      </w:pPr>
      <w:rPr>
        <w:rFonts w:hint="default"/>
        <w:lang w:val="en-US" w:eastAsia="en-US" w:bidi="en-US"/>
      </w:rPr>
    </w:lvl>
    <w:lvl w:ilvl="4" w:tplc="A8508360">
      <w:numFmt w:val="bullet"/>
      <w:lvlText w:val="•"/>
      <w:lvlJc w:val="left"/>
      <w:pPr>
        <w:ind w:left="3813" w:hanging="360"/>
      </w:pPr>
      <w:rPr>
        <w:rFonts w:hint="default"/>
        <w:lang w:val="en-US" w:eastAsia="en-US" w:bidi="en-US"/>
      </w:rPr>
    </w:lvl>
    <w:lvl w:ilvl="5" w:tplc="7B143E68">
      <w:numFmt w:val="bullet"/>
      <w:lvlText w:val="•"/>
      <w:lvlJc w:val="left"/>
      <w:pPr>
        <w:ind w:left="4617" w:hanging="360"/>
      </w:pPr>
      <w:rPr>
        <w:rFonts w:hint="default"/>
        <w:lang w:val="en-US" w:eastAsia="en-US" w:bidi="en-US"/>
      </w:rPr>
    </w:lvl>
    <w:lvl w:ilvl="6" w:tplc="6C4C3942">
      <w:numFmt w:val="bullet"/>
      <w:lvlText w:val="•"/>
      <w:lvlJc w:val="left"/>
      <w:pPr>
        <w:ind w:left="5420" w:hanging="360"/>
      </w:pPr>
      <w:rPr>
        <w:rFonts w:hint="default"/>
        <w:lang w:val="en-US" w:eastAsia="en-US" w:bidi="en-US"/>
      </w:rPr>
    </w:lvl>
    <w:lvl w:ilvl="7" w:tplc="E4CE64F6">
      <w:numFmt w:val="bullet"/>
      <w:lvlText w:val="•"/>
      <w:lvlJc w:val="left"/>
      <w:pPr>
        <w:ind w:left="6223" w:hanging="360"/>
      </w:pPr>
      <w:rPr>
        <w:rFonts w:hint="default"/>
        <w:lang w:val="en-US" w:eastAsia="en-US" w:bidi="en-US"/>
      </w:rPr>
    </w:lvl>
    <w:lvl w:ilvl="8" w:tplc="BA4EE792">
      <w:numFmt w:val="bullet"/>
      <w:lvlText w:val="•"/>
      <w:lvlJc w:val="left"/>
      <w:pPr>
        <w:ind w:left="7027" w:hanging="360"/>
      </w:pPr>
      <w:rPr>
        <w:rFonts w:hint="default"/>
        <w:lang w:val="en-US" w:eastAsia="en-US" w:bidi="en-US"/>
      </w:rPr>
    </w:lvl>
  </w:abstractNum>
  <w:abstractNum w:abstractNumId="3" w15:restartNumberingAfterBreak="0">
    <w:nsid w:val="53552C26"/>
    <w:multiLevelType w:val="hybridMultilevel"/>
    <w:tmpl w:val="F6C20D9A"/>
    <w:lvl w:ilvl="0" w:tplc="2B14186A">
      <w:numFmt w:val="bullet"/>
      <w:lvlText w:val=""/>
      <w:lvlJc w:val="left"/>
      <w:pPr>
        <w:ind w:left="609" w:hanging="360"/>
      </w:pPr>
      <w:rPr>
        <w:rFonts w:ascii="Wingdings" w:eastAsia="Wingdings" w:hAnsi="Wingdings" w:cs="Wingdings" w:hint="default"/>
        <w:w w:val="100"/>
        <w:sz w:val="22"/>
        <w:szCs w:val="22"/>
        <w:lang w:val="en-US" w:eastAsia="en-US" w:bidi="en-US"/>
      </w:rPr>
    </w:lvl>
    <w:lvl w:ilvl="1" w:tplc="239EE37A">
      <w:numFmt w:val="bullet"/>
      <w:lvlText w:val="•"/>
      <w:lvlJc w:val="left"/>
      <w:pPr>
        <w:ind w:left="1403" w:hanging="360"/>
      </w:pPr>
      <w:rPr>
        <w:rFonts w:hint="default"/>
        <w:lang w:val="en-US" w:eastAsia="en-US" w:bidi="en-US"/>
      </w:rPr>
    </w:lvl>
    <w:lvl w:ilvl="2" w:tplc="43BE3C1C">
      <w:numFmt w:val="bullet"/>
      <w:lvlText w:val="•"/>
      <w:lvlJc w:val="left"/>
      <w:pPr>
        <w:ind w:left="2206" w:hanging="360"/>
      </w:pPr>
      <w:rPr>
        <w:rFonts w:hint="default"/>
        <w:lang w:val="en-US" w:eastAsia="en-US" w:bidi="en-US"/>
      </w:rPr>
    </w:lvl>
    <w:lvl w:ilvl="3" w:tplc="71506F1E">
      <w:numFmt w:val="bullet"/>
      <w:lvlText w:val="•"/>
      <w:lvlJc w:val="left"/>
      <w:pPr>
        <w:ind w:left="3010" w:hanging="360"/>
      </w:pPr>
      <w:rPr>
        <w:rFonts w:hint="default"/>
        <w:lang w:val="en-US" w:eastAsia="en-US" w:bidi="en-US"/>
      </w:rPr>
    </w:lvl>
    <w:lvl w:ilvl="4" w:tplc="5332FCF8">
      <w:numFmt w:val="bullet"/>
      <w:lvlText w:val="•"/>
      <w:lvlJc w:val="left"/>
      <w:pPr>
        <w:ind w:left="3813" w:hanging="360"/>
      </w:pPr>
      <w:rPr>
        <w:rFonts w:hint="default"/>
        <w:lang w:val="en-US" w:eastAsia="en-US" w:bidi="en-US"/>
      </w:rPr>
    </w:lvl>
    <w:lvl w:ilvl="5" w:tplc="612AE79C">
      <w:numFmt w:val="bullet"/>
      <w:lvlText w:val="•"/>
      <w:lvlJc w:val="left"/>
      <w:pPr>
        <w:ind w:left="4617" w:hanging="360"/>
      </w:pPr>
      <w:rPr>
        <w:rFonts w:hint="default"/>
        <w:lang w:val="en-US" w:eastAsia="en-US" w:bidi="en-US"/>
      </w:rPr>
    </w:lvl>
    <w:lvl w:ilvl="6" w:tplc="DE7CD2B8">
      <w:numFmt w:val="bullet"/>
      <w:lvlText w:val="•"/>
      <w:lvlJc w:val="left"/>
      <w:pPr>
        <w:ind w:left="5420" w:hanging="360"/>
      </w:pPr>
      <w:rPr>
        <w:rFonts w:hint="default"/>
        <w:lang w:val="en-US" w:eastAsia="en-US" w:bidi="en-US"/>
      </w:rPr>
    </w:lvl>
    <w:lvl w:ilvl="7" w:tplc="9210097E">
      <w:numFmt w:val="bullet"/>
      <w:lvlText w:val="•"/>
      <w:lvlJc w:val="left"/>
      <w:pPr>
        <w:ind w:left="6223" w:hanging="360"/>
      </w:pPr>
      <w:rPr>
        <w:rFonts w:hint="default"/>
        <w:lang w:val="en-US" w:eastAsia="en-US" w:bidi="en-US"/>
      </w:rPr>
    </w:lvl>
    <w:lvl w:ilvl="8" w:tplc="92CC4466">
      <w:numFmt w:val="bullet"/>
      <w:lvlText w:val="•"/>
      <w:lvlJc w:val="left"/>
      <w:pPr>
        <w:ind w:left="7027" w:hanging="360"/>
      </w:pPr>
      <w:rPr>
        <w:rFonts w:hint="default"/>
        <w:lang w:val="en-US" w:eastAsia="en-US" w:bidi="en-US"/>
      </w:rPr>
    </w:lvl>
  </w:abstractNum>
  <w:abstractNum w:abstractNumId="4" w15:restartNumberingAfterBreak="0">
    <w:nsid w:val="7B4A158D"/>
    <w:multiLevelType w:val="hybridMultilevel"/>
    <w:tmpl w:val="116EFBF0"/>
    <w:lvl w:ilvl="0" w:tplc="B5FE4F94">
      <w:start w:val="1"/>
      <w:numFmt w:val="decimal"/>
      <w:lvlText w:val="%1"/>
      <w:lvlJc w:val="left"/>
      <w:pPr>
        <w:ind w:left="424" w:hanging="317"/>
        <w:jc w:val="left"/>
      </w:pPr>
      <w:rPr>
        <w:rFonts w:ascii="Verdana" w:eastAsia="Verdana" w:hAnsi="Verdana" w:cs="Verdana" w:hint="default"/>
        <w:w w:val="100"/>
        <w:sz w:val="22"/>
        <w:szCs w:val="22"/>
        <w:lang w:val="en-US" w:eastAsia="en-US" w:bidi="en-US"/>
      </w:rPr>
    </w:lvl>
    <w:lvl w:ilvl="1" w:tplc="58E490D8">
      <w:numFmt w:val="bullet"/>
      <w:lvlText w:val="•"/>
      <w:lvlJc w:val="left"/>
      <w:pPr>
        <w:ind w:left="930" w:hanging="317"/>
      </w:pPr>
      <w:rPr>
        <w:rFonts w:hint="default"/>
        <w:lang w:val="en-US" w:eastAsia="en-US" w:bidi="en-US"/>
      </w:rPr>
    </w:lvl>
    <w:lvl w:ilvl="2" w:tplc="254ACDF8">
      <w:numFmt w:val="bullet"/>
      <w:lvlText w:val="•"/>
      <w:lvlJc w:val="left"/>
      <w:pPr>
        <w:ind w:left="1440" w:hanging="317"/>
      </w:pPr>
      <w:rPr>
        <w:rFonts w:hint="default"/>
        <w:lang w:val="en-US" w:eastAsia="en-US" w:bidi="en-US"/>
      </w:rPr>
    </w:lvl>
    <w:lvl w:ilvl="3" w:tplc="5E240CCC">
      <w:numFmt w:val="bullet"/>
      <w:lvlText w:val="•"/>
      <w:lvlJc w:val="left"/>
      <w:pPr>
        <w:ind w:left="1950" w:hanging="317"/>
      </w:pPr>
      <w:rPr>
        <w:rFonts w:hint="default"/>
        <w:lang w:val="en-US" w:eastAsia="en-US" w:bidi="en-US"/>
      </w:rPr>
    </w:lvl>
    <w:lvl w:ilvl="4" w:tplc="72CCA064">
      <w:numFmt w:val="bullet"/>
      <w:lvlText w:val="•"/>
      <w:lvlJc w:val="left"/>
      <w:pPr>
        <w:ind w:left="2460" w:hanging="317"/>
      </w:pPr>
      <w:rPr>
        <w:rFonts w:hint="default"/>
        <w:lang w:val="en-US" w:eastAsia="en-US" w:bidi="en-US"/>
      </w:rPr>
    </w:lvl>
    <w:lvl w:ilvl="5" w:tplc="C360EB7E">
      <w:numFmt w:val="bullet"/>
      <w:lvlText w:val="•"/>
      <w:lvlJc w:val="left"/>
      <w:pPr>
        <w:ind w:left="2970" w:hanging="317"/>
      </w:pPr>
      <w:rPr>
        <w:rFonts w:hint="default"/>
        <w:lang w:val="en-US" w:eastAsia="en-US" w:bidi="en-US"/>
      </w:rPr>
    </w:lvl>
    <w:lvl w:ilvl="6" w:tplc="C3341DCA">
      <w:numFmt w:val="bullet"/>
      <w:lvlText w:val="•"/>
      <w:lvlJc w:val="left"/>
      <w:pPr>
        <w:ind w:left="3480" w:hanging="317"/>
      </w:pPr>
      <w:rPr>
        <w:rFonts w:hint="default"/>
        <w:lang w:val="en-US" w:eastAsia="en-US" w:bidi="en-US"/>
      </w:rPr>
    </w:lvl>
    <w:lvl w:ilvl="7" w:tplc="39BA0DA4">
      <w:numFmt w:val="bullet"/>
      <w:lvlText w:val="•"/>
      <w:lvlJc w:val="left"/>
      <w:pPr>
        <w:ind w:left="3990" w:hanging="317"/>
      </w:pPr>
      <w:rPr>
        <w:rFonts w:hint="default"/>
        <w:lang w:val="en-US" w:eastAsia="en-US" w:bidi="en-US"/>
      </w:rPr>
    </w:lvl>
    <w:lvl w:ilvl="8" w:tplc="AEA6CA5A">
      <w:numFmt w:val="bullet"/>
      <w:lvlText w:val="•"/>
      <w:lvlJc w:val="left"/>
      <w:pPr>
        <w:ind w:left="4500" w:hanging="317"/>
      </w:pPr>
      <w:rPr>
        <w:rFonts w:hint="default"/>
        <w:lang w:val="en-US" w:eastAsia="en-US" w:bidi="en-U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3209D"/>
    <w:rsid w:val="00322D57"/>
    <w:rsid w:val="00A3209D"/>
    <w:rsid w:val="00BE063C"/>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F3E1847"/>
  <w15:docId w15:val="{65EF8F5D-7326-314E-8837-9040709F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Adekunle Oke</dc:creator>
  <cp:lastModifiedBy>Omodunni Onabanjo [HQ]</cp:lastModifiedBy>
  <cp:revision>2</cp:revision>
  <dcterms:created xsi:type="dcterms:W3CDTF">2020-11-07T16:05:00Z</dcterms:created>
  <dcterms:modified xsi:type="dcterms:W3CDTF">2020-11-07T16:05:00Z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Microsoft 365</vt:lpwstr>
  </property>
  <property fmtid="{D5CDD505-2E9C-101B-9397-08002B2CF9AE}" pid="4" name="LastSaved">
    <vt:filetime>2020-11-07T00:00:00Z</vt:filetime>
  </property>
</Properties>
</file>