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64" w:rsidRDefault="00E86064" w:rsidP="00E86064">
      <w:pPr>
        <w:jc w:val="right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7126F304" wp14:editId="1ACB52BE">
            <wp:extent cx="1685925" cy="1123950"/>
            <wp:effectExtent l="0" t="0" r="9525" b="0"/>
            <wp:docPr id="4" name="Picture 4" descr="Image result for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ssign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79" cy="112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B2" w:rsidRPr="003D5545" w:rsidRDefault="00480A34" w:rsidP="003D55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5</w:t>
      </w:r>
      <w:r w:rsidR="008025B2" w:rsidRPr="003D5545">
        <w:rPr>
          <w:rFonts w:ascii="Calibri" w:hAnsi="Calibri" w:cs="Arial"/>
          <w:b/>
        </w:rPr>
        <w:t xml:space="preserve">cf005: </w:t>
      </w:r>
      <w:r>
        <w:rPr>
          <w:rFonts w:ascii="Calibri" w:hAnsi="Calibri" w:cs="Arial"/>
          <w:b/>
        </w:rPr>
        <w:t xml:space="preserve">Families &amp; Communities </w:t>
      </w:r>
      <w:proofErr w:type="gramStart"/>
      <w:r>
        <w:rPr>
          <w:rFonts w:ascii="Calibri" w:hAnsi="Calibri" w:cs="Arial"/>
          <w:b/>
        </w:rPr>
        <w:t>In</w:t>
      </w:r>
      <w:proofErr w:type="gramEnd"/>
      <w:r>
        <w:rPr>
          <w:rFonts w:ascii="Calibri" w:hAnsi="Calibri" w:cs="Arial"/>
          <w:b/>
        </w:rPr>
        <w:t xml:space="preserve"> Context</w:t>
      </w:r>
    </w:p>
    <w:p w:rsidR="003D5545" w:rsidRPr="003D5545" w:rsidRDefault="008025B2" w:rsidP="003D5545">
      <w:pPr>
        <w:jc w:val="center"/>
        <w:rPr>
          <w:rFonts w:ascii="Calibri" w:hAnsi="Calibri" w:cs="Arial"/>
          <w:b/>
          <w:i/>
        </w:rPr>
      </w:pPr>
      <w:r w:rsidRPr="003D5545">
        <w:rPr>
          <w:rFonts w:ascii="Calibri" w:hAnsi="Calibri" w:cs="Arial"/>
          <w:b/>
          <w:i/>
        </w:rPr>
        <w:t xml:space="preserve">Summative </w:t>
      </w:r>
      <w:r w:rsidR="003D5545" w:rsidRPr="003D5545">
        <w:rPr>
          <w:rFonts w:ascii="Calibri" w:hAnsi="Calibri" w:cs="Arial"/>
          <w:b/>
          <w:i/>
        </w:rPr>
        <w:t>briefing sheet</w:t>
      </w:r>
    </w:p>
    <w:p w:rsidR="008025B2" w:rsidRPr="003D5545" w:rsidRDefault="008025B2" w:rsidP="003D5545">
      <w:pPr>
        <w:jc w:val="center"/>
        <w:rPr>
          <w:rFonts w:ascii="Calibri" w:hAnsi="Calibri" w:cs="Arial"/>
        </w:rPr>
      </w:pPr>
      <w:r w:rsidRPr="003D5545">
        <w:rPr>
          <w:rFonts w:ascii="Calibri" w:hAnsi="Calibri" w:cs="Arial"/>
        </w:rPr>
        <w:t>Semester One: 201</w:t>
      </w:r>
      <w:r w:rsidR="00E86064" w:rsidRPr="003D5545">
        <w:rPr>
          <w:rFonts w:ascii="Calibri" w:hAnsi="Calibri" w:cs="Arial"/>
        </w:rPr>
        <w:t>8</w:t>
      </w:r>
      <w:r w:rsidRPr="003D5545">
        <w:rPr>
          <w:rFonts w:ascii="Calibri" w:hAnsi="Calibri" w:cs="Arial"/>
        </w:rPr>
        <w:t>-201</w:t>
      </w:r>
      <w:r w:rsidR="00E86064" w:rsidRPr="003D5545">
        <w:rPr>
          <w:rFonts w:ascii="Calibri" w:hAnsi="Calibri" w:cs="Arial"/>
        </w:rPr>
        <w:t>9</w:t>
      </w:r>
    </w:p>
    <w:p w:rsidR="008025B2" w:rsidRPr="00180952" w:rsidRDefault="008025B2" w:rsidP="008025B2">
      <w:pPr>
        <w:rPr>
          <w:rFonts w:ascii="Calibri" w:hAnsi="Calibri" w:cs="Arial"/>
        </w:rPr>
      </w:pPr>
    </w:p>
    <w:p w:rsidR="008025B2" w:rsidRPr="00180952" w:rsidRDefault="008025B2" w:rsidP="008025B2">
      <w:pPr>
        <w:rPr>
          <w:rFonts w:ascii="Calibri" w:hAnsi="Calibri" w:cs="Arial"/>
        </w:rPr>
      </w:pPr>
    </w:p>
    <w:p w:rsidR="008025B2" w:rsidRDefault="00480A34" w:rsidP="008025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115" w:beforeAutospacing="0" w:after="0" w:afterAutospacing="0"/>
        <w:textAlignment w:val="baseline"/>
        <w:rPr>
          <w:rStyle w:val="verdanas10"/>
          <w:rFonts w:ascii="Calibri" w:hAnsi="Calibri" w:cs="Arial"/>
          <w:lang w:val="en"/>
        </w:rPr>
      </w:pPr>
      <w:r>
        <w:rPr>
          <w:rStyle w:val="verdanas10"/>
          <w:rFonts w:ascii="Calibri" w:hAnsi="Calibri" w:cs="Arial"/>
          <w:lang w:val="en"/>
        </w:rPr>
        <w:t xml:space="preserve">Assignment Title: </w:t>
      </w:r>
      <w:r w:rsidRPr="00480A34">
        <w:rPr>
          <w:rStyle w:val="verdanas10"/>
          <w:rFonts w:ascii="Calibri" w:hAnsi="Calibri" w:cs="Arial"/>
          <w:lang w:val="en"/>
        </w:rPr>
        <w:t xml:space="preserve">You are a family support worker, working in a </w:t>
      </w:r>
      <w:r>
        <w:rPr>
          <w:rStyle w:val="verdanas10"/>
          <w:rFonts w:ascii="Calibri" w:hAnsi="Calibri" w:cs="Arial"/>
          <w:lang w:val="en"/>
        </w:rPr>
        <w:t>Children’s C</w:t>
      </w:r>
      <w:r w:rsidRPr="00480A34">
        <w:rPr>
          <w:rStyle w:val="verdanas10"/>
          <w:rFonts w:ascii="Calibri" w:hAnsi="Calibri" w:cs="Arial"/>
          <w:lang w:val="en"/>
        </w:rPr>
        <w:t>entre situated in a deprived area in the UK. You have recently been assigned a new case, a family of 4 consisting of one parent and 3 children. They have been referred by 2 agencies, Health and Education, after the children have reportedly had repetitive visits to A&amp;E and also an increasing number of school absences</w:t>
      </w:r>
      <w:r>
        <w:rPr>
          <w:rStyle w:val="verdanas10"/>
          <w:rFonts w:ascii="Calibri" w:hAnsi="Calibri" w:cs="Arial"/>
          <w:lang w:val="en"/>
        </w:rPr>
        <w:t>.</w:t>
      </w:r>
    </w:p>
    <w:p w:rsidR="00480A34" w:rsidRPr="00480A34" w:rsidRDefault="00480A34" w:rsidP="00480A34">
      <w:pPr>
        <w:pStyle w:val="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erdanas10"/>
          <w:rFonts w:ascii="Calibri" w:hAnsi="Calibri" w:cs="Arial"/>
          <w:b/>
          <w:color w:val="0070C0"/>
          <w:lang w:val="en"/>
        </w:rPr>
      </w:pPr>
      <w:r>
        <w:rPr>
          <w:rStyle w:val="verdanas10"/>
          <w:rFonts w:ascii="Calibri" w:hAnsi="Calibri" w:cs="Arial"/>
          <w:b/>
          <w:color w:val="0070C0"/>
          <w:lang w:val="en"/>
        </w:rPr>
        <w:t>1.</w:t>
      </w:r>
      <w:r>
        <w:rPr>
          <w:rStyle w:val="verdanas10"/>
          <w:rFonts w:ascii="Calibri" w:hAnsi="Calibri" w:cs="Arial"/>
          <w:b/>
          <w:color w:val="0070C0"/>
          <w:lang w:val="en"/>
        </w:rPr>
        <w:tab/>
      </w:r>
      <w:r w:rsidRPr="00480A34">
        <w:rPr>
          <w:rStyle w:val="verdanas10"/>
          <w:rFonts w:ascii="Calibri" w:hAnsi="Calibri" w:cs="Arial"/>
          <w:b/>
          <w:color w:val="0070C0"/>
          <w:lang w:val="en"/>
        </w:rPr>
        <w:t xml:space="preserve">Provide a critically reflective account of how this particular family may be subject to forms of social exclusion using key theoretical perspectives.  </w:t>
      </w:r>
    </w:p>
    <w:p w:rsidR="00480A34" w:rsidRDefault="00480A34" w:rsidP="00480A34">
      <w:pPr>
        <w:pStyle w:val="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erdanas10"/>
          <w:rFonts w:ascii="Calibri" w:hAnsi="Calibri" w:cs="Arial"/>
          <w:b/>
          <w:color w:val="0070C0"/>
          <w:lang w:val="en"/>
        </w:rPr>
      </w:pPr>
      <w:r w:rsidRPr="00480A34">
        <w:rPr>
          <w:rStyle w:val="verdanas10"/>
          <w:rFonts w:ascii="Calibri" w:hAnsi="Calibri" w:cs="Arial"/>
          <w:b/>
          <w:color w:val="0070C0"/>
          <w:lang w:val="en"/>
        </w:rPr>
        <w:t>2.</w:t>
      </w:r>
      <w:r w:rsidRPr="00480A34">
        <w:rPr>
          <w:rStyle w:val="verdanas10"/>
          <w:rFonts w:ascii="Calibri" w:hAnsi="Calibri" w:cs="Arial"/>
          <w:b/>
          <w:color w:val="0070C0"/>
          <w:lang w:val="en"/>
        </w:rPr>
        <w:tab/>
      </w:r>
      <w:proofErr w:type="spellStart"/>
      <w:r w:rsidRPr="00480A34">
        <w:rPr>
          <w:rStyle w:val="verdanas10"/>
          <w:rFonts w:ascii="Calibri" w:hAnsi="Calibri" w:cs="Arial"/>
          <w:b/>
          <w:color w:val="0070C0"/>
          <w:lang w:val="en"/>
        </w:rPr>
        <w:t>Analyse</w:t>
      </w:r>
      <w:proofErr w:type="spellEnd"/>
      <w:r w:rsidRPr="00480A34">
        <w:rPr>
          <w:rStyle w:val="verdanas10"/>
          <w:rFonts w:ascii="Calibri" w:hAnsi="Calibri" w:cs="Arial"/>
          <w:b/>
          <w:color w:val="0070C0"/>
          <w:lang w:val="en"/>
        </w:rPr>
        <w:t xml:space="preserve"> your role in supporting the family, moving forward.</w:t>
      </w:r>
    </w:p>
    <w:p w:rsidR="00480A34" w:rsidRDefault="008025B2" w:rsidP="00480A34">
      <w:pPr>
        <w:pStyle w:val="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erdanas10"/>
          <w:rFonts w:ascii="Calibri" w:hAnsi="Calibri" w:cs="Arial"/>
          <w:lang w:val="en"/>
        </w:rPr>
      </w:pPr>
      <w:r w:rsidRPr="00180952">
        <w:rPr>
          <w:rStyle w:val="verdanas10"/>
          <w:rFonts w:ascii="Calibri" w:hAnsi="Calibri" w:cs="Arial"/>
          <w:lang w:val="en"/>
        </w:rPr>
        <w:t>You are required to draw on a range of theoretical and conceptual literature – included within the module as well a</w:t>
      </w:r>
      <w:r w:rsidR="00480A34">
        <w:rPr>
          <w:rStyle w:val="verdanas10"/>
          <w:rFonts w:ascii="Calibri" w:hAnsi="Calibri" w:cs="Arial"/>
          <w:lang w:val="en"/>
        </w:rPr>
        <w:t>s independently sourced by you</w:t>
      </w:r>
      <w:r w:rsidRPr="00180952">
        <w:rPr>
          <w:rStyle w:val="verdanas10"/>
          <w:rFonts w:ascii="Calibri" w:hAnsi="Calibri" w:cs="Arial"/>
          <w:lang w:val="en"/>
        </w:rPr>
        <w:t xml:space="preserve"> to</w:t>
      </w:r>
      <w:r w:rsidR="00480A34">
        <w:rPr>
          <w:rStyle w:val="verdanas10"/>
          <w:rFonts w:ascii="Calibri" w:hAnsi="Calibri" w:cs="Arial"/>
          <w:lang w:val="en"/>
        </w:rPr>
        <w:t>:</w:t>
      </w:r>
    </w:p>
    <w:p w:rsidR="00480A34" w:rsidRDefault="00480A34" w:rsidP="00480A34">
      <w:pPr>
        <w:pStyle w:val="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erdanas10"/>
          <w:rFonts w:ascii="Calibri" w:hAnsi="Calibri" w:cs="Arial"/>
          <w:lang w:val="en"/>
        </w:rPr>
      </w:pPr>
      <w:r>
        <w:rPr>
          <w:rStyle w:val="verdanas10"/>
          <w:rFonts w:ascii="Calibri" w:hAnsi="Calibri" w:cs="Arial"/>
          <w:lang w:val="en"/>
        </w:rPr>
        <w:t>Critically reflect on</w:t>
      </w:r>
      <w:r w:rsidR="0059465B">
        <w:rPr>
          <w:rStyle w:val="verdanas10"/>
          <w:rFonts w:ascii="Calibri" w:hAnsi="Calibri" w:cs="Arial"/>
          <w:lang w:val="en"/>
        </w:rPr>
        <w:t xml:space="preserve"> the impact of social exclusion; </w:t>
      </w:r>
      <w:bookmarkStart w:id="0" w:name="_GoBack"/>
      <w:bookmarkEnd w:id="0"/>
      <w:proofErr w:type="gramStart"/>
      <w:r w:rsidRPr="00480A34">
        <w:rPr>
          <w:rStyle w:val="verdanas10"/>
          <w:rFonts w:ascii="Calibri" w:hAnsi="Calibri" w:cs="Arial"/>
          <w:lang w:val="en"/>
        </w:rPr>
        <w:t>Critical</w:t>
      </w:r>
      <w:r>
        <w:rPr>
          <w:rStyle w:val="verdanas10"/>
          <w:rFonts w:ascii="Calibri" w:hAnsi="Calibri" w:cs="Arial"/>
          <w:lang w:val="en"/>
        </w:rPr>
        <w:t>ly</w:t>
      </w:r>
      <w:proofErr w:type="gramEnd"/>
      <w:r>
        <w:rPr>
          <w:rStyle w:val="verdanas10"/>
          <w:rFonts w:ascii="Calibri" w:hAnsi="Calibri" w:cs="Arial"/>
          <w:lang w:val="en"/>
        </w:rPr>
        <w:t xml:space="preserve"> </w:t>
      </w:r>
      <w:proofErr w:type="spellStart"/>
      <w:r>
        <w:rPr>
          <w:rStyle w:val="verdanas10"/>
          <w:rFonts w:ascii="Calibri" w:hAnsi="Calibri" w:cs="Arial"/>
          <w:lang w:val="en"/>
        </w:rPr>
        <w:t>analyse</w:t>
      </w:r>
      <w:proofErr w:type="spellEnd"/>
      <w:r w:rsidRPr="00480A34">
        <w:rPr>
          <w:rStyle w:val="verdanas10"/>
          <w:rFonts w:ascii="Calibri" w:hAnsi="Calibri" w:cs="Arial"/>
          <w:lang w:val="en"/>
        </w:rPr>
        <w:t xml:space="preserve"> </w:t>
      </w:r>
      <w:r>
        <w:rPr>
          <w:rStyle w:val="verdanas10"/>
          <w:rFonts w:ascii="Calibri" w:hAnsi="Calibri" w:cs="Arial"/>
          <w:lang w:val="en"/>
        </w:rPr>
        <w:t>the role of the practitioner.</w:t>
      </w:r>
    </w:p>
    <w:p w:rsidR="00480A34" w:rsidRPr="00480A34" w:rsidRDefault="00480A34" w:rsidP="00480A34">
      <w:pPr>
        <w:pStyle w:val="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erdanas10"/>
          <w:rFonts w:ascii="Calibri" w:hAnsi="Calibri" w:cs="Arial"/>
          <w:lang w:val="en"/>
        </w:rPr>
      </w:pPr>
      <w:r>
        <w:rPr>
          <w:rStyle w:val="verdanas10"/>
          <w:rFonts w:ascii="Calibri" w:hAnsi="Calibri" w:cs="Arial"/>
          <w:lang w:val="en"/>
        </w:rPr>
        <w:t xml:space="preserve">Remember </w:t>
      </w:r>
      <w:r w:rsidRPr="00480A34">
        <w:rPr>
          <w:rStyle w:val="verdanas10"/>
          <w:rFonts w:ascii="Calibri" w:hAnsi="Calibri" w:cs="Arial"/>
          <w:lang w:val="en"/>
        </w:rPr>
        <w:t>– critical reflection</w:t>
      </w:r>
      <w:r>
        <w:rPr>
          <w:rStyle w:val="verdanas10"/>
          <w:rFonts w:ascii="Calibri" w:hAnsi="Calibri" w:cs="Arial"/>
          <w:lang w:val="en"/>
        </w:rPr>
        <w:t>/analysis</w:t>
      </w:r>
      <w:r w:rsidRPr="00480A34">
        <w:rPr>
          <w:rStyle w:val="verdanas10"/>
          <w:rFonts w:ascii="Calibri" w:hAnsi="Calibri" w:cs="Arial"/>
          <w:lang w:val="en"/>
        </w:rPr>
        <w:t xml:space="preserve"> </w:t>
      </w:r>
      <w:r w:rsidRPr="00480A34">
        <w:rPr>
          <w:rStyle w:val="verdanas10"/>
          <w:rFonts w:ascii="Calibri" w:hAnsi="Calibri" w:cs="Arial"/>
          <w:b/>
          <w:lang w:val="en"/>
        </w:rPr>
        <w:t>is not</w:t>
      </w:r>
      <w:r w:rsidRPr="00480A34">
        <w:rPr>
          <w:rStyle w:val="verdanas10"/>
          <w:rFonts w:ascii="Calibri" w:hAnsi="Calibri" w:cs="Arial"/>
          <w:lang w:val="en"/>
        </w:rPr>
        <w:t xml:space="preserve"> description.</w:t>
      </w:r>
    </w:p>
    <w:p w:rsidR="008025B2" w:rsidRPr="00180952" w:rsidRDefault="008025B2" w:rsidP="008025B2">
      <w:pPr>
        <w:pStyle w:val="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erdanas10"/>
          <w:rFonts w:ascii="Calibri" w:hAnsi="Calibri" w:cs="Arial"/>
          <w:lang w:val="en"/>
        </w:rPr>
      </w:pPr>
      <w:r>
        <w:rPr>
          <w:rStyle w:val="verdanas10"/>
          <w:rFonts w:ascii="Calibri" w:hAnsi="Calibri" w:cs="Arial"/>
          <w:lang w:val="en"/>
        </w:rPr>
        <w:t>You must also meet all 3 Learning Outcomes in full.</w:t>
      </w:r>
    </w:p>
    <w:p w:rsidR="008025B2" w:rsidRPr="00180952" w:rsidRDefault="008025B2" w:rsidP="008025B2">
      <w:pPr>
        <w:pStyle w:val="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verdanas10"/>
          <w:rFonts w:ascii="Calibri" w:hAnsi="Calibri" w:cs="Arial"/>
          <w:lang w:val="en"/>
        </w:rPr>
      </w:pPr>
      <w:r w:rsidRPr="00180952">
        <w:rPr>
          <w:rStyle w:val="verdanas10"/>
          <w:rFonts w:ascii="Calibri" w:hAnsi="Calibri" w:cs="Arial"/>
          <w:lang w:val="en"/>
        </w:rPr>
        <w:t xml:space="preserve">Written piece: 2000 words maximum (10% lower or higher only permitted). </w:t>
      </w:r>
    </w:p>
    <w:p w:rsidR="008025B2" w:rsidRPr="00180952" w:rsidRDefault="00856DC3" w:rsidP="008025B2">
      <w:pPr>
        <w:pStyle w:val="le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"/>
        </w:rPr>
      </w:pPr>
      <w:r>
        <w:rPr>
          <w:rStyle w:val="verdanas10"/>
          <w:rFonts w:ascii="Calibri" w:hAnsi="Calibri" w:cs="Arial"/>
          <w:lang w:val="en"/>
        </w:rPr>
        <w:t xml:space="preserve">E-submission is via Canvas </w:t>
      </w:r>
      <w:r w:rsidR="008025B2" w:rsidRPr="00CD2AE8">
        <w:rPr>
          <w:rStyle w:val="verdanas10"/>
          <w:rFonts w:ascii="Calibri" w:hAnsi="Calibri" w:cs="Arial"/>
          <w:b/>
          <w:lang w:val="en"/>
        </w:rPr>
        <w:t xml:space="preserve">by </w:t>
      </w:r>
      <w:r w:rsidR="00E86064">
        <w:rPr>
          <w:rStyle w:val="verdanas10"/>
          <w:rFonts w:ascii="Calibri" w:hAnsi="Calibri" w:cs="Arial"/>
          <w:b/>
          <w:lang w:val="en"/>
        </w:rPr>
        <w:t>7th January 2019</w:t>
      </w:r>
    </w:p>
    <w:p w:rsidR="008025B2" w:rsidRPr="00180952" w:rsidRDefault="008025B2" w:rsidP="008025B2">
      <w:pPr>
        <w:pStyle w:val="left"/>
        <w:rPr>
          <w:rStyle w:val="verdanas10"/>
          <w:rFonts w:ascii="Calibri" w:hAnsi="Calibri" w:cs="Arial"/>
          <w:lang w:val="en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342265</wp:posOffset>
            </wp:positionV>
            <wp:extent cx="1825625" cy="1308735"/>
            <wp:effectExtent l="152400" t="228600" r="155575" b="234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56613">
                      <a:off x="0" y="0"/>
                      <a:ext cx="1825625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952">
        <w:rPr>
          <w:rStyle w:val="verdanas10"/>
          <w:rFonts w:ascii="Calibri" w:hAnsi="Calibri" w:cs="Arial"/>
          <w:lang w:val="en"/>
        </w:rPr>
        <w:t>You may wish to think about some of the following ideas that will need to be considered for the summative assignment:</w:t>
      </w:r>
    </w:p>
    <w:p w:rsidR="008025B2" w:rsidRPr="00180952" w:rsidRDefault="008025B2" w:rsidP="008025B2">
      <w:pPr>
        <w:pStyle w:val="left"/>
        <w:rPr>
          <w:rStyle w:val="verdanas10"/>
          <w:rFonts w:ascii="Calibri" w:hAnsi="Calibri" w:cs="Arial"/>
          <w:lang w:val="en"/>
        </w:rPr>
      </w:pPr>
    </w:p>
    <w:p w:rsidR="008025B2" w:rsidRPr="00180952" w:rsidRDefault="008025B2" w:rsidP="008025B2">
      <w:pPr>
        <w:pStyle w:val="left"/>
        <w:numPr>
          <w:ilvl w:val="0"/>
          <w:numId w:val="1"/>
        </w:numPr>
        <w:rPr>
          <w:rStyle w:val="verdanas10"/>
          <w:rFonts w:ascii="Calibri" w:hAnsi="Calibri" w:cs="Arial"/>
          <w:lang w:val="en"/>
        </w:rPr>
      </w:pPr>
      <w:r w:rsidRPr="00180952">
        <w:rPr>
          <w:rStyle w:val="verdanas10"/>
          <w:rFonts w:ascii="Calibri" w:hAnsi="Calibri" w:cs="Arial"/>
          <w:lang w:val="en"/>
        </w:rPr>
        <w:t xml:space="preserve">You’ll need to </w:t>
      </w:r>
      <w:r w:rsidR="00480A34">
        <w:rPr>
          <w:rStyle w:val="verdanas10"/>
          <w:rFonts w:ascii="Calibri" w:hAnsi="Calibri" w:cs="Arial"/>
          <w:lang w:val="en"/>
        </w:rPr>
        <w:t>show knowledge and understanding of how social issues, including social exclusion, impact on children, young people and famil</w:t>
      </w:r>
      <w:r w:rsidR="0059465B">
        <w:rPr>
          <w:rStyle w:val="verdanas10"/>
          <w:rFonts w:ascii="Calibri" w:hAnsi="Calibri" w:cs="Arial"/>
          <w:lang w:val="en"/>
        </w:rPr>
        <w:t>i</w:t>
      </w:r>
      <w:r w:rsidR="00480A34">
        <w:rPr>
          <w:rStyle w:val="verdanas10"/>
          <w:rFonts w:ascii="Calibri" w:hAnsi="Calibri" w:cs="Arial"/>
          <w:lang w:val="en"/>
        </w:rPr>
        <w:t>es.</w:t>
      </w:r>
    </w:p>
    <w:p w:rsidR="0059465B" w:rsidRDefault="008025B2" w:rsidP="008025B2">
      <w:pPr>
        <w:pStyle w:val="left"/>
        <w:numPr>
          <w:ilvl w:val="0"/>
          <w:numId w:val="1"/>
        </w:numPr>
        <w:rPr>
          <w:rStyle w:val="verdanas10"/>
          <w:rFonts w:ascii="Calibri" w:hAnsi="Calibri" w:cs="Arial"/>
          <w:lang w:val="en"/>
        </w:rPr>
      </w:pPr>
      <w:r w:rsidRPr="00180952">
        <w:rPr>
          <w:rStyle w:val="verdanas10"/>
          <w:rFonts w:ascii="Calibri" w:hAnsi="Calibri" w:cs="Arial"/>
          <w:lang w:val="en"/>
        </w:rPr>
        <w:t xml:space="preserve">You’ll need to consider the complexities around </w:t>
      </w:r>
      <w:r w:rsidR="0059465B">
        <w:rPr>
          <w:rStyle w:val="verdanas10"/>
          <w:rFonts w:ascii="Calibri" w:hAnsi="Calibri" w:cs="Arial"/>
          <w:lang w:val="en"/>
        </w:rPr>
        <w:t>the role of the practitioner working with families at risk of social exclusion</w:t>
      </w:r>
      <w:r w:rsidRPr="00180952">
        <w:rPr>
          <w:rStyle w:val="verdanas10"/>
          <w:rFonts w:ascii="Calibri" w:hAnsi="Calibri" w:cs="Arial"/>
          <w:lang w:val="en"/>
        </w:rPr>
        <w:t xml:space="preserve"> – ‘tease ou</w:t>
      </w:r>
      <w:r w:rsidR="0059465B">
        <w:rPr>
          <w:rStyle w:val="verdanas10"/>
          <w:rFonts w:ascii="Calibri" w:hAnsi="Calibri" w:cs="Arial"/>
          <w:lang w:val="en"/>
        </w:rPr>
        <w:t>t’ some of the tensions/</w:t>
      </w:r>
      <w:r w:rsidRPr="00180952">
        <w:rPr>
          <w:rStyle w:val="verdanas10"/>
          <w:rFonts w:ascii="Calibri" w:hAnsi="Calibri" w:cs="Arial"/>
          <w:lang w:val="en"/>
        </w:rPr>
        <w:t xml:space="preserve">barriers that might exist </w:t>
      </w:r>
      <w:r w:rsidR="0059465B">
        <w:rPr>
          <w:rStyle w:val="verdanas10"/>
          <w:rFonts w:ascii="Calibri" w:hAnsi="Calibri" w:cs="Arial"/>
          <w:lang w:val="en"/>
        </w:rPr>
        <w:t xml:space="preserve">on </w:t>
      </w:r>
      <w:proofErr w:type="gramStart"/>
      <w:r w:rsidR="0059465B">
        <w:rPr>
          <w:rStyle w:val="verdanas10"/>
          <w:rFonts w:ascii="Calibri" w:hAnsi="Calibri" w:cs="Arial"/>
          <w:lang w:val="en"/>
        </w:rPr>
        <w:t>both sides</w:t>
      </w:r>
      <w:proofErr w:type="gramEnd"/>
      <w:r w:rsidR="0059465B">
        <w:rPr>
          <w:rStyle w:val="verdanas10"/>
          <w:rFonts w:ascii="Calibri" w:hAnsi="Calibri" w:cs="Arial"/>
          <w:lang w:val="en"/>
        </w:rPr>
        <w:t xml:space="preserve">, the practitioner’s and also the family’s. </w:t>
      </w:r>
    </w:p>
    <w:p w:rsidR="008025B2" w:rsidRPr="00180952" w:rsidRDefault="0059465B" w:rsidP="008025B2">
      <w:pPr>
        <w:pStyle w:val="left"/>
        <w:numPr>
          <w:ilvl w:val="0"/>
          <w:numId w:val="1"/>
        </w:numPr>
        <w:rPr>
          <w:rStyle w:val="verdanas10"/>
          <w:rFonts w:ascii="Calibri" w:hAnsi="Calibri" w:cs="Arial"/>
          <w:lang w:val="en"/>
        </w:rPr>
      </w:pPr>
      <w:r>
        <w:rPr>
          <w:rStyle w:val="verdanas10"/>
          <w:rFonts w:ascii="Calibri" w:hAnsi="Calibri" w:cs="Arial"/>
          <w:lang w:val="en"/>
        </w:rPr>
        <w:t xml:space="preserve">You’ll need to explore theories/concepts around; </w:t>
      </w:r>
      <w:r w:rsidR="008025B2" w:rsidRPr="00180952">
        <w:rPr>
          <w:rStyle w:val="verdanas10"/>
          <w:rFonts w:ascii="Calibri" w:hAnsi="Calibri" w:cs="Arial"/>
          <w:lang w:val="en"/>
        </w:rPr>
        <w:t>power</w:t>
      </w:r>
      <w:r>
        <w:rPr>
          <w:rStyle w:val="verdanas10"/>
          <w:rFonts w:ascii="Calibri" w:hAnsi="Calibri" w:cs="Arial"/>
          <w:lang w:val="en"/>
        </w:rPr>
        <w:t>,</w:t>
      </w:r>
      <w:r w:rsidR="008025B2" w:rsidRPr="00180952">
        <w:rPr>
          <w:rStyle w:val="verdanas10"/>
          <w:rFonts w:ascii="Calibri" w:hAnsi="Calibri" w:cs="Arial"/>
          <w:lang w:val="en"/>
        </w:rPr>
        <w:t xml:space="preserve"> </w:t>
      </w:r>
      <w:r>
        <w:rPr>
          <w:rStyle w:val="verdanas10"/>
          <w:rFonts w:ascii="Calibri" w:hAnsi="Calibri" w:cs="Arial"/>
          <w:lang w:val="en"/>
        </w:rPr>
        <w:t>capital, deserving/undeserving, agency vs structure</w:t>
      </w:r>
    </w:p>
    <w:p w:rsidR="008025B2" w:rsidRDefault="008025B2" w:rsidP="008025B2">
      <w:pPr>
        <w:pStyle w:val="left"/>
        <w:numPr>
          <w:ilvl w:val="0"/>
          <w:numId w:val="1"/>
        </w:numPr>
        <w:rPr>
          <w:rStyle w:val="verdanas10"/>
          <w:rFonts w:ascii="Calibri" w:hAnsi="Calibri" w:cs="Arial"/>
          <w:lang w:val="en"/>
        </w:rPr>
      </w:pPr>
      <w:r w:rsidRPr="00CD2AE8">
        <w:rPr>
          <w:rStyle w:val="verdanas10"/>
          <w:rFonts w:ascii="Calibri" w:hAnsi="Calibri" w:cs="Arial"/>
          <w:lang w:val="en"/>
        </w:rPr>
        <w:t xml:space="preserve">You’ll also offer a critical understanding of </w:t>
      </w:r>
      <w:r w:rsidR="0059465B">
        <w:rPr>
          <w:rStyle w:val="verdanas10"/>
          <w:rFonts w:ascii="Calibri" w:hAnsi="Calibri" w:cs="Arial"/>
          <w:lang w:val="en"/>
        </w:rPr>
        <w:t>the role of Social Policy in the lives of those at risk of SE.</w:t>
      </w:r>
    </w:p>
    <w:p w:rsidR="008025B2" w:rsidRPr="00180952" w:rsidRDefault="008025B2" w:rsidP="008025B2">
      <w:pPr>
        <w:pStyle w:val="left"/>
        <w:rPr>
          <w:rStyle w:val="verdanas10"/>
          <w:rFonts w:ascii="Calibri" w:hAnsi="Calibri" w:cs="Arial"/>
          <w:lang w:val="en"/>
        </w:rPr>
      </w:pPr>
      <w:r w:rsidRPr="00180952">
        <w:rPr>
          <w:rStyle w:val="verdanas10"/>
          <w:rFonts w:ascii="Calibri" w:hAnsi="Calibri" w:cs="Arial"/>
          <w:lang w:val="en"/>
        </w:rPr>
        <w:t>In order to achieve a pass grade (40%) you will need to:</w:t>
      </w:r>
    </w:p>
    <w:p w:rsidR="008025B2" w:rsidRPr="00180952" w:rsidRDefault="008025B2" w:rsidP="008025B2">
      <w:pPr>
        <w:pStyle w:val="left"/>
        <w:numPr>
          <w:ilvl w:val="0"/>
          <w:numId w:val="1"/>
        </w:numPr>
        <w:rPr>
          <w:rStyle w:val="verdanas10"/>
          <w:rFonts w:ascii="Calibri" w:hAnsi="Calibri" w:cs="Arial"/>
          <w:lang w:val="en"/>
        </w:rPr>
      </w:pPr>
      <w:r w:rsidRPr="00180952">
        <w:rPr>
          <w:rStyle w:val="verdanas10"/>
          <w:rFonts w:ascii="Calibri" w:hAnsi="Calibri" w:cs="Arial"/>
          <w:lang w:val="en"/>
        </w:rPr>
        <w:t>Provide a response to the assignment title – this is important and will help you to structure and focus your work</w:t>
      </w:r>
    </w:p>
    <w:p w:rsidR="008025B2" w:rsidRPr="00180952" w:rsidRDefault="008025B2" w:rsidP="008025B2">
      <w:pPr>
        <w:pStyle w:val="left"/>
        <w:numPr>
          <w:ilvl w:val="0"/>
          <w:numId w:val="1"/>
        </w:numPr>
        <w:rPr>
          <w:rStyle w:val="verdanas10"/>
          <w:rFonts w:ascii="Calibri" w:hAnsi="Calibri" w:cs="Arial"/>
          <w:lang w:val="en"/>
        </w:rPr>
      </w:pPr>
      <w:r w:rsidRPr="00180952">
        <w:rPr>
          <w:rStyle w:val="verdanas10"/>
          <w:rFonts w:ascii="Calibri" w:hAnsi="Calibri" w:cs="Arial"/>
          <w:lang w:val="en"/>
        </w:rPr>
        <w:t xml:space="preserve">Meet all 3 learning outcomes - </w:t>
      </w:r>
    </w:p>
    <w:p w:rsidR="00480A34" w:rsidRPr="00480A34" w:rsidRDefault="00480A34" w:rsidP="00480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480A34">
        <w:rPr>
          <w:rFonts w:ascii="Calibri" w:hAnsi="Calibri"/>
        </w:rPr>
        <w:t xml:space="preserve">1. To critically analyse the role of the practitioner working with children, young people and families within the community. </w:t>
      </w:r>
    </w:p>
    <w:p w:rsidR="00480A34" w:rsidRPr="00480A34" w:rsidRDefault="00480A34" w:rsidP="00480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480A34">
        <w:rPr>
          <w:rFonts w:ascii="Calibri" w:hAnsi="Calibri"/>
        </w:rPr>
        <w:t xml:space="preserve">2. To apply relevant theory to practical situations. </w:t>
      </w:r>
    </w:p>
    <w:p w:rsidR="008025B2" w:rsidRPr="00180952" w:rsidRDefault="00480A34" w:rsidP="00480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  <w:r w:rsidRPr="00480A34">
        <w:rPr>
          <w:rFonts w:ascii="Calibri" w:hAnsi="Calibri"/>
        </w:rPr>
        <w:t>3. To explore and critically reflect on the impact of social issues, including social exclusion on children, young people and families.</w:t>
      </w:r>
      <w:r w:rsidR="008025B2" w:rsidRPr="00180952">
        <w:rPr>
          <w:rFonts w:ascii="Calibri" w:hAnsi="Calibri"/>
        </w:rPr>
        <w:tab/>
      </w:r>
      <w:r w:rsidR="008025B2" w:rsidRPr="00180952">
        <w:rPr>
          <w:rFonts w:ascii="Calibri" w:hAnsi="Calibri"/>
        </w:rPr>
        <w:tab/>
      </w:r>
      <w:r w:rsidR="008025B2" w:rsidRPr="00180952">
        <w:rPr>
          <w:rFonts w:ascii="Calibri" w:hAnsi="Calibri"/>
        </w:rPr>
        <w:tab/>
      </w:r>
      <w:r w:rsidR="008025B2" w:rsidRPr="00180952">
        <w:rPr>
          <w:rFonts w:ascii="Calibri" w:hAnsi="Calibri"/>
        </w:rPr>
        <w:tab/>
      </w:r>
      <w:r w:rsidR="008025B2" w:rsidRPr="00180952">
        <w:rPr>
          <w:rFonts w:ascii="Calibri" w:hAnsi="Calibri"/>
        </w:rPr>
        <w:tab/>
      </w:r>
      <w:r w:rsidR="008025B2" w:rsidRPr="00180952">
        <w:rPr>
          <w:rFonts w:ascii="Calibri" w:hAnsi="Calibri"/>
        </w:rPr>
        <w:tab/>
      </w:r>
      <w:r w:rsidR="008025B2" w:rsidRPr="00180952">
        <w:rPr>
          <w:rFonts w:ascii="Calibri" w:hAnsi="Calibri"/>
        </w:rPr>
        <w:tab/>
      </w:r>
      <w:r w:rsidR="008025B2" w:rsidRPr="00180952">
        <w:rPr>
          <w:rFonts w:ascii="Calibri" w:hAnsi="Calibri"/>
        </w:rPr>
        <w:tab/>
      </w:r>
    </w:p>
    <w:p w:rsidR="00BA259C" w:rsidRDefault="00BA259C" w:rsidP="00BA259C">
      <w:pPr>
        <w:pStyle w:val="left"/>
        <w:rPr>
          <w:rStyle w:val="verdanas10"/>
          <w:rFonts w:ascii="Calibri" w:hAnsi="Calibri" w:cs="Arial"/>
          <w:b/>
          <w:i/>
          <w:lang w:val="en"/>
        </w:rPr>
      </w:pPr>
      <w:r>
        <w:rPr>
          <w:noProof/>
        </w:rPr>
        <w:drawing>
          <wp:inline distT="0" distB="0" distL="0" distR="0" wp14:anchorId="304E3FFF" wp14:editId="44F9E1DE">
            <wp:extent cx="1203139" cy="1206853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06" cy="12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B2" w:rsidRPr="00BA259C" w:rsidRDefault="008025B2" w:rsidP="00BA259C">
      <w:pPr>
        <w:pStyle w:val="left"/>
        <w:numPr>
          <w:ilvl w:val="0"/>
          <w:numId w:val="4"/>
        </w:numPr>
        <w:rPr>
          <w:rStyle w:val="verdanas10"/>
          <w:rFonts w:ascii="Calibri" w:hAnsi="Calibri" w:cs="Arial"/>
          <w:lang w:val="en"/>
        </w:rPr>
      </w:pPr>
      <w:r w:rsidRPr="00BA259C">
        <w:rPr>
          <w:rStyle w:val="verdanas10"/>
          <w:rFonts w:ascii="Calibri" w:hAnsi="Calibri" w:cs="Arial"/>
          <w:b/>
          <w:i/>
          <w:lang w:val="en"/>
        </w:rPr>
        <w:t>Apply</w:t>
      </w:r>
      <w:r w:rsidRPr="00BA259C">
        <w:rPr>
          <w:rStyle w:val="verdanas10"/>
          <w:rFonts w:ascii="Calibri" w:hAnsi="Calibri" w:cs="Arial"/>
          <w:b/>
          <w:lang w:val="en"/>
        </w:rPr>
        <w:t xml:space="preserve"> </w:t>
      </w:r>
      <w:r w:rsidRPr="00BA259C">
        <w:rPr>
          <w:rStyle w:val="verdanas10"/>
          <w:rFonts w:ascii="Calibri" w:hAnsi="Calibri" w:cs="Arial"/>
          <w:lang w:val="en"/>
        </w:rPr>
        <w:t>the module’s theoretical frameworks</w:t>
      </w:r>
      <w:r w:rsidR="0059465B">
        <w:rPr>
          <w:rStyle w:val="verdanas10"/>
          <w:rFonts w:ascii="Calibri" w:hAnsi="Calibri" w:cs="Arial"/>
          <w:lang w:val="en"/>
        </w:rPr>
        <w:t>/concepts</w:t>
      </w:r>
      <w:r w:rsidRPr="00BA259C">
        <w:rPr>
          <w:rStyle w:val="verdanas10"/>
          <w:rFonts w:ascii="Calibri" w:hAnsi="Calibri" w:cs="Arial"/>
          <w:lang w:val="en"/>
        </w:rPr>
        <w:t xml:space="preserve"> (Bourdieu, Foucault, </w:t>
      </w:r>
      <w:r w:rsidR="0059465B">
        <w:rPr>
          <w:rStyle w:val="verdanas10"/>
          <w:rFonts w:ascii="Calibri" w:hAnsi="Calibri" w:cs="Arial"/>
          <w:lang w:val="en"/>
        </w:rPr>
        <w:t>Murray</w:t>
      </w:r>
      <w:r w:rsidRPr="00BA259C">
        <w:rPr>
          <w:rStyle w:val="verdanas10"/>
          <w:rFonts w:ascii="Calibri" w:hAnsi="Calibri" w:cs="Arial"/>
          <w:lang w:val="en"/>
        </w:rPr>
        <w:t xml:space="preserve">) Application of at least </w:t>
      </w:r>
      <w:r w:rsidRPr="00BA259C">
        <w:rPr>
          <w:rStyle w:val="verdanas10"/>
          <w:rFonts w:ascii="Calibri" w:hAnsi="Calibri" w:cs="Arial"/>
          <w:u w:val="single"/>
          <w:lang w:val="en"/>
        </w:rPr>
        <w:t>two</w:t>
      </w:r>
      <w:r w:rsidRPr="00BA259C">
        <w:rPr>
          <w:rStyle w:val="verdanas10"/>
          <w:rFonts w:ascii="Calibri" w:hAnsi="Calibri" w:cs="Arial"/>
          <w:lang w:val="en"/>
        </w:rPr>
        <w:t xml:space="preserve"> of these theoretical frameworks is </w:t>
      </w:r>
      <w:r w:rsidR="0059465B">
        <w:rPr>
          <w:rStyle w:val="verdanas10"/>
          <w:rFonts w:ascii="Calibri" w:hAnsi="Calibri" w:cs="Arial"/>
          <w:lang w:val="en"/>
        </w:rPr>
        <w:t>recommended. Failure to apply is likely to result in a grade that does not meet the minimum requirements for a pass.</w:t>
      </w:r>
    </w:p>
    <w:p w:rsidR="008025B2" w:rsidRPr="00180952" w:rsidRDefault="008025B2" w:rsidP="00BA259C">
      <w:pPr>
        <w:pStyle w:val="left"/>
        <w:numPr>
          <w:ilvl w:val="0"/>
          <w:numId w:val="4"/>
        </w:numPr>
        <w:rPr>
          <w:rStyle w:val="verdanas10"/>
          <w:rFonts w:ascii="Calibri" w:hAnsi="Calibri" w:cs="Arial"/>
          <w:lang w:val="en"/>
        </w:rPr>
      </w:pPr>
      <w:r w:rsidRPr="00180952">
        <w:rPr>
          <w:rStyle w:val="verdanas10"/>
          <w:rFonts w:ascii="Calibri" w:hAnsi="Calibri" w:cs="Arial"/>
          <w:lang w:val="en"/>
        </w:rPr>
        <w:t xml:space="preserve">Use the wealth of literature that has been supplied on this module, as well as other sources independently-researched on your part </w:t>
      </w:r>
      <w:r w:rsidR="004D3845">
        <w:rPr>
          <w:rStyle w:val="verdanas10"/>
          <w:rFonts w:ascii="Calibri" w:hAnsi="Calibri" w:cs="Arial"/>
          <w:lang w:val="en"/>
        </w:rPr>
        <w:t xml:space="preserve">that demonstrate your breadth of reading and engagement with the module. </w:t>
      </w:r>
    </w:p>
    <w:p w:rsidR="008025B2" w:rsidRPr="00180952" w:rsidRDefault="008025B2" w:rsidP="00BA259C">
      <w:pPr>
        <w:pStyle w:val="left"/>
        <w:numPr>
          <w:ilvl w:val="0"/>
          <w:numId w:val="4"/>
        </w:numPr>
        <w:rPr>
          <w:rStyle w:val="verdanas10"/>
          <w:rFonts w:ascii="Calibri" w:hAnsi="Calibri" w:cs="Arial"/>
          <w:lang w:val="en"/>
        </w:rPr>
      </w:pPr>
      <w:r w:rsidRPr="00180952">
        <w:rPr>
          <w:rStyle w:val="verdanas10"/>
          <w:rFonts w:ascii="Calibri" w:hAnsi="Calibri" w:cs="Arial"/>
          <w:lang w:val="en"/>
        </w:rPr>
        <w:t xml:space="preserve">Offer a </w:t>
      </w:r>
      <w:r w:rsidRPr="007D5F2F">
        <w:rPr>
          <w:rStyle w:val="verdanas10"/>
          <w:rFonts w:ascii="Calibri" w:hAnsi="Calibri" w:cs="Arial"/>
          <w:b/>
          <w:i/>
          <w:lang w:val="en"/>
        </w:rPr>
        <w:t>critical discussion</w:t>
      </w:r>
      <w:r w:rsidRPr="00180952">
        <w:rPr>
          <w:rStyle w:val="verdanas10"/>
          <w:rFonts w:ascii="Calibri" w:hAnsi="Calibri" w:cs="Arial"/>
          <w:lang w:val="en"/>
        </w:rPr>
        <w:t xml:space="preserve"> of the topic; that is, use a questioning approach – not by asking questions in your text but questioning what you have read/ seen/ heard and written yourself - and view the top</w:t>
      </w:r>
      <w:r w:rsidR="0059465B">
        <w:rPr>
          <w:rStyle w:val="verdanas10"/>
          <w:rFonts w:ascii="Calibri" w:hAnsi="Calibri" w:cs="Arial"/>
          <w:lang w:val="en"/>
        </w:rPr>
        <w:t>ic from a range of perspectives.</w:t>
      </w:r>
    </w:p>
    <w:p w:rsidR="00BA259C" w:rsidRDefault="0059465B" w:rsidP="00BA259C">
      <w:pPr>
        <w:pStyle w:val="left"/>
        <w:numPr>
          <w:ilvl w:val="0"/>
          <w:numId w:val="4"/>
        </w:numPr>
        <w:rPr>
          <w:rStyle w:val="verdanas10"/>
          <w:rFonts w:ascii="Calibri" w:hAnsi="Calibri" w:cs="Arial"/>
          <w:lang w:val="en"/>
        </w:rPr>
      </w:pPr>
      <w:r>
        <w:rPr>
          <w:rStyle w:val="verdanas10"/>
          <w:rFonts w:ascii="Calibri" w:hAnsi="Calibri" w:cs="Arial"/>
          <w:lang w:val="en"/>
        </w:rPr>
        <w:t>Acknowledge and question the practitioner’s</w:t>
      </w:r>
      <w:r w:rsidR="008025B2" w:rsidRPr="00180952">
        <w:rPr>
          <w:rStyle w:val="verdanas10"/>
          <w:rFonts w:ascii="Calibri" w:hAnsi="Calibri" w:cs="Arial"/>
          <w:lang w:val="en"/>
        </w:rPr>
        <w:t xml:space="preserve"> own values </w:t>
      </w:r>
      <w:r>
        <w:rPr>
          <w:rStyle w:val="verdanas10"/>
          <w:rFonts w:ascii="Calibri" w:hAnsi="Calibri" w:cs="Arial"/>
          <w:lang w:val="en"/>
        </w:rPr>
        <w:t>as a possible barrier.</w:t>
      </w:r>
    </w:p>
    <w:p w:rsidR="00BA259C" w:rsidRPr="0059465B" w:rsidRDefault="008025B2" w:rsidP="0059465B">
      <w:pPr>
        <w:pStyle w:val="left"/>
        <w:numPr>
          <w:ilvl w:val="0"/>
          <w:numId w:val="4"/>
        </w:numPr>
        <w:rPr>
          <w:rStyle w:val="verdanas10"/>
          <w:rFonts w:ascii="Calibri" w:hAnsi="Calibri" w:cs="Arial"/>
          <w:lang w:val="en"/>
        </w:rPr>
      </w:pPr>
      <w:r w:rsidRPr="00BA259C">
        <w:rPr>
          <w:rStyle w:val="verdanas10"/>
          <w:rFonts w:ascii="Calibri" w:hAnsi="Calibri" w:cs="Arial"/>
          <w:lang w:val="en"/>
        </w:rPr>
        <w:t xml:space="preserve">You’ll need to offer a </w:t>
      </w:r>
      <w:r w:rsidR="0059465B">
        <w:rPr>
          <w:rStyle w:val="verdanas10"/>
          <w:rFonts w:ascii="Calibri" w:hAnsi="Calibri" w:cs="Arial"/>
          <w:lang w:val="en"/>
        </w:rPr>
        <w:t xml:space="preserve">short </w:t>
      </w:r>
      <w:r w:rsidRPr="00BA259C">
        <w:rPr>
          <w:rStyle w:val="verdanas10"/>
          <w:rFonts w:ascii="Calibri" w:hAnsi="Calibri" w:cs="Arial"/>
          <w:lang w:val="en"/>
        </w:rPr>
        <w:t xml:space="preserve">conclusion </w:t>
      </w:r>
      <w:r w:rsidR="0059465B">
        <w:rPr>
          <w:rStyle w:val="verdanas10"/>
          <w:rFonts w:ascii="Calibri" w:hAnsi="Calibri" w:cs="Arial"/>
          <w:lang w:val="en"/>
        </w:rPr>
        <w:t>which states how this module may have impacted on the way you will work with ‘hard to reach’ groups, impacted on y</w:t>
      </w:r>
      <w:r w:rsidR="0059465B" w:rsidRPr="0059465B">
        <w:rPr>
          <w:rStyle w:val="verdanas10"/>
          <w:rFonts w:ascii="Calibri" w:hAnsi="Calibri" w:cs="Arial"/>
          <w:lang w:val="en"/>
        </w:rPr>
        <w:t>our own professionalism</w:t>
      </w:r>
      <w:r w:rsidR="0059465B">
        <w:rPr>
          <w:rStyle w:val="verdanas10"/>
          <w:rFonts w:ascii="Calibri" w:hAnsi="Calibri" w:cs="Arial"/>
          <w:lang w:val="en"/>
        </w:rPr>
        <w:t xml:space="preserve"> and possible ways forward when supporting those at risk of SE</w:t>
      </w:r>
      <w:r w:rsidR="0059465B" w:rsidRPr="0059465B">
        <w:rPr>
          <w:rStyle w:val="verdanas10"/>
          <w:rFonts w:ascii="Calibri" w:hAnsi="Calibri" w:cs="Arial"/>
          <w:lang w:val="en"/>
        </w:rPr>
        <w:t>.</w:t>
      </w:r>
    </w:p>
    <w:p w:rsidR="00B74685" w:rsidRPr="00BA259C" w:rsidRDefault="00BA259C" w:rsidP="003D5545">
      <w:pPr>
        <w:pStyle w:val="left"/>
        <w:ind w:left="720"/>
        <w:jc w:val="right"/>
        <w:rPr>
          <w:rFonts w:ascii="Calibri" w:hAnsi="Calibri" w:cs="Arial"/>
          <w:lang w:val="en"/>
        </w:rPr>
      </w:pPr>
      <w:r w:rsidRPr="00BA259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AEFE8" wp14:editId="6D125F82">
                <wp:simplePos x="0" y="0"/>
                <wp:positionH relativeFrom="column">
                  <wp:posOffset>-185420</wp:posOffset>
                </wp:positionH>
                <wp:positionV relativeFrom="paragraph">
                  <wp:posOffset>200025</wp:posOffset>
                </wp:positionV>
                <wp:extent cx="2374265" cy="1403985"/>
                <wp:effectExtent l="0" t="0" r="127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9C" w:rsidRPr="00BA259C" w:rsidRDefault="0059465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Kay Bennett</w:t>
                            </w:r>
                          </w:p>
                          <w:p w:rsidR="00BA259C" w:rsidRPr="00BA259C" w:rsidRDefault="0059465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Module Leader 5</w:t>
                            </w:r>
                            <w:r w:rsidR="00BA259C" w:rsidRPr="00BA259C">
                              <w:rPr>
                                <w:rFonts w:asciiTheme="minorHAnsi" w:hAnsiTheme="minorHAnsi"/>
                              </w:rPr>
                              <w:t>cf005</w:t>
                            </w:r>
                          </w:p>
                          <w:p w:rsidR="00BA259C" w:rsidRPr="00BA259C" w:rsidRDefault="00BA259C" w:rsidP="00BA259C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BA259C">
                              <w:rPr>
                                <w:rFonts w:asciiTheme="minorHAnsi" w:hAnsiTheme="minorHAnsi"/>
                              </w:rPr>
                              <w:t>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pt;margin-top:15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q69zG98AAAAKAQAADwAAAAAAAAAAAAAAAAB/BAAAZHJzL2Rv&#10;d25yZXYueG1sUEsFBgAAAAAEAAQA8wAAAIsFAAAAAA==&#10;">
                <v:textbox style="mso-fit-shape-to-text:t">
                  <w:txbxContent>
                    <w:p w:rsidR="00BA259C" w:rsidRPr="00BA259C" w:rsidRDefault="0059465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Kay Bennett</w:t>
                      </w:r>
                    </w:p>
                    <w:p w:rsidR="00BA259C" w:rsidRPr="00BA259C" w:rsidRDefault="0059465B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Module Leader 5</w:t>
                      </w:r>
                      <w:r w:rsidR="00BA259C" w:rsidRPr="00BA259C">
                        <w:rPr>
                          <w:rFonts w:asciiTheme="minorHAnsi" w:hAnsiTheme="minorHAnsi"/>
                        </w:rPr>
                        <w:t>cf005</w:t>
                      </w:r>
                    </w:p>
                    <w:p w:rsidR="00BA259C" w:rsidRPr="00BA259C" w:rsidRDefault="00BA259C" w:rsidP="00BA259C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BA259C">
                        <w:rPr>
                          <w:rFonts w:asciiTheme="minorHAnsi" w:hAnsiTheme="minorHAnsi"/>
                        </w:rPr>
                        <w:t>September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63F9D5" wp14:editId="4C7435A6">
            <wp:extent cx="895350" cy="1044576"/>
            <wp:effectExtent l="0" t="0" r="0" b="3175"/>
            <wp:docPr id="3" name="Picture 3" descr="Image result for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ssign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4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685" w:rsidRPr="00BA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391"/>
    <w:multiLevelType w:val="hybridMultilevel"/>
    <w:tmpl w:val="19C89432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14B6F89"/>
    <w:multiLevelType w:val="hybridMultilevel"/>
    <w:tmpl w:val="034A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A5637"/>
    <w:multiLevelType w:val="hybridMultilevel"/>
    <w:tmpl w:val="A78C0FE8"/>
    <w:lvl w:ilvl="0" w:tplc="08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4E735323"/>
    <w:multiLevelType w:val="hybridMultilevel"/>
    <w:tmpl w:val="D1CE5654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B2"/>
    <w:rsid w:val="003D5545"/>
    <w:rsid w:val="0044221E"/>
    <w:rsid w:val="00480A34"/>
    <w:rsid w:val="004D3845"/>
    <w:rsid w:val="0059465B"/>
    <w:rsid w:val="005A6855"/>
    <w:rsid w:val="008025B2"/>
    <w:rsid w:val="00856DC3"/>
    <w:rsid w:val="00AC4223"/>
    <w:rsid w:val="00B74685"/>
    <w:rsid w:val="00BA259C"/>
    <w:rsid w:val="00BE0457"/>
    <w:rsid w:val="00E86064"/>
    <w:rsid w:val="00F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basedOn w:val="Normal"/>
    <w:rsid w:val="008025B2"/>
    <w:pPr>
      <w:spacing w:before="100" w:beforeAutospacing="1" w:after="100" w:afterAutospacing="1"/>
    </w:pPr>
  </w:style>
  <w:style w:type="character" w:customStyle="1" w:styleId="verdanas10">
    <w:name w:val="verdana s10"/>
    <w:basedOn w:val="DefaultParagraphFont"/>
    <w:rsid w:val="008025B2"/>
  </w:style>
  <w:style w:type="paragraph" w:styleId="NormalWeb">
    <w:name w:val="Normal (Web)"/>
    <w:basedOn w:val="Normal"/>
    <w:uiPriority w:val="99"/>
    <w:unhideWhenUsed/>
    <w:rsid w:val="008025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6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A2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basedOn w:val="Normal"/>
    <w:rsid w:val="008025B2"/>
    <w:pPr>
      <w:spacing w:before="100" w:beforeAutospacing="1" w:after="100" w:afterAutospacing="1"/>
    </w:pPr>
  </w:style>
  <w:style w:type="character" w:customStyle="1" w:styleId="verdanas10">
    <w:name w:val="verdana s10"/>
    <w:basedOn w:val="DefaultParagraphFont"/>
    <w:rsid w:val="008025B2"/>
  </w:style>
  <w:style w:type="paragraph" w:styleId="NormalWeb">
    <w:name w:val="Normal (Web)"/>
    <w:basedOn w:val="Normal"/>
    <w:uiPriority w:val="99"/>
    <w:unhideWhenUsed/>
    <w:rsid w:val="008025B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6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A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67FD-223B-4E3F-AF8B-590FB882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Lynn</dc:creator>
  <cp:lastModifiedBy>Bennett, Kay</cp:lastModifiedBy>
  <cp:revision>2</cp:revision>
  <cp:lastPrinted>2018-12-03T11:25:00Z</cp:lastPrinted>
  <dcterms:created xsi:type="dcterms:W3CDTF">2018-12-03T12:07:00Z</dcterms:created>
  <dcterms:modified xsi:type="dcterms:W3CDTF">2018-12-03T12:07:00Z</dcterms:modified>
</cp:coreProperties>
</file>