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4F1AF" w14:textId="77777777" w:rsidR="005B1A3E" w:rsidRPr="005B1A3E" w:rsidRDefault="005B1A3E" w:rsidP="005B1A3E">
      <w:pPr>
        <w:spacing w:line="480" w:lineRule="auto"/>
        <w:rPr>
          <w:rFonts w:ascii="Times New Roman" w:hAnsi="Times New Roman" w:cs="Times New Roman"/>
        </w:rPr>
      </w:pPr>
      <w:r w:rsidRPr="005B1A3E">
        <w:rPr>
          <w:rFonts w:ascii="Times New Roman" w:hAnsi="Times New Roman" w:cs="Times New Roman"/>
        </w:rPr>
        <w:t>BBM 320: Global Business Management</w:t>
      </w:r>
    </w:p>
    <w:p w14:paraId="7B3EC2CF" w14:textId="03C87C27" w:rsidR="003046CD" w:rsidRPr="005B1A3E" w:rsidRDefault="005B1A3E" w:rsidP="005B1A3E">
      <w:pPr>
        <w:spacing w:line="480" w:lineRule="auto"/>
        <w:rPr>
          <w:rFonts w:ascii="Times New Roman" w:hAnsi="Times New Roman" w:cs="Times New Roman"/>
        </w:rPr>
      </w:pPr>
      <w:r w:rsidRPr="005B1A3E">
        <w:rPr>
          <w:rFonts w:ascii="Times New Roman" w:hAnsi="Times New Roman" w:cs="Times New Roman"/>
        </w:rPr>
        <w:t>Week 1 Journal Entry: Country and Company Selection</w:t>
      </w:r>
    </w:p>
    <w:p w14:paraId="3D4F92C6" w14:textId="30BE8F05" w:rsidR="005B1A3E" w:rsidRPr="005B1A3E" w:rsidRDefault="005B1A3E" w:rsidP="005B1A3E">
      <w:pPr>
        <w:spacing w:line="480" w:lineRule="auto"/>
        <w:rPr>
          <w:rFonts w:ascii="Times New Roman" w:hAnsi="Times New Roman" w:cs="Times New Roman"/>
        </w:rPr>
      </w:pPr>
    </w:p>
    <w:p w14:paraId="19818B89" w14:textId="54C6959A" w:rsidR="005B1A3E" w:rsidRPr="005B1A3E" w:rsidRDefault="005B1A3E" w:rsidP="005B1A3E">
      <w:pPr>
        <w:spacing w:line="480" w:lineRule="auto"/>
        <w:rPr>
          <w:rFonts w:ascii="Times New Roman" w:hAnsi="Times New Roman" w:cs="Times New Roman"/>
        </w:rPr>
      </w:pPr>
      <w:r w:rsidRPr="005B1A3E">
        <w:rPr>
          <w:rFonts w:ascii="Times New Roman" w:hAnsi="Times New Roman" w:cs="Times New Roman"/>
        </w:rPr>
        <w:t xml:space="preserve">The subject of my research will be Wawa, Inc. Wawa is a privately held company which started in Pennsylvania in 1803. Since then have continued to innovate and re-invent the brand to meet the needs of the socio-economic needs of the community.  Their willingness to evolve with the world around them points to their leadership’s forward thinking. This dedication to continually grow become a community staple inspired me to learn more about their operations and determine whether an international expansion is possible.  </w:t>
      </w:r>
    </w:p>
    <w:sectPr w:rsidR="005B1A3E" w:rsidRPr="005B1A3E" w:rsidSect="00C24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A3E"/>
    <w:rsid w:val="005B1A3E"/>
    <w:rsid w:val="00A873AA"/>
    <w:rsid w:val="00BC478F"/>
    <w:rsid w:val="00C2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8F58A7"/>
  <w15:chartTrackingRefBased/>
  <w15:docId w15:val="{E60EACC6-F806-AC46-9EE7-43116679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Butler</dc:creator>
  <cp:keywords/>
  <dc:description/>
  <cp:lastModifiedBy>Mary Butler</cp:lastModifiedBy>
  <cp:revision>2</cp:revision>
  <dcterms:created xsi:type="dcterms:W3CDTF">2020-08-26T12:40:00Z</dcterms:created>
  <dcterms:modified xsi:type="dcterms:W3CDTF">2020-08-26T12:40:00Z</dcterms:modified>
</cp:coreProperties>
</file>