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6A" w:rsidRDefault="00B5256A" w:rsidP="00B5256A">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TOPIC; PERSONAL CODE OF ETHICS IN PROMOTING SOCIAL JUSTICE</w:t>
      </w:r>
      <w:bookmarkStart w:id="0" w:name="_GoBack"/>
      <w:bookmarkEnd w:id="0"/>
    </w:p>
    <w:p w:rsidR="00B5256A" w:rsidRDefault="00B5256A" w:rsidP="00B5256A">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B5256A" w:rsidRDefault="00B5256A" w:rsidP="00B5256A">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(Please</w:t>
      </w:r>
      <w:proofErr w:type="gramStart"/>
      <w:r>
        <w:rPr>
          <w:rFonts w:ascii="Arial" w:hAnsi="Arial" w:cs="Arial"/>
          <w:color w:val="54657E"/>
          <w:sz w:val="23"/>
          <w:szCs w:val="23"/>
        </w:rPr>
        <w:t>  focus</w:t>
      </w:r>
      <w:proofErr w:type="gramEnd"/>
      <w:r>
        <w:rPr>
          <w:rFonts w:ascii="Arial" w:hAnsi="Arial" w:cs="Arial"/>
          <w:color w:val="54657E"/>
          <w:sz w:val="23"/>
          <w:szCs w:val="23"/>
        </w:rPr>
        <w:t xml:space="preserve"> more on the values related to the ethics of justice and care) Based on class readings and videos about professional code of ethics, create a personal code of ethics that guides your behavior. The code should include personally held beliefs and values. As you create your code, think about how your beliefs and values would guide your work as a system education leader. Anchor your personal code of ethics in relevant federal, state, and local legal and policy guidelines that help define accountability, equity, and social justice. Reference the PSEL Standards on Ethics. Answer the following four questions: How does your personal code of ethics guide your actions to ensure every student’s academic and social success? Discuss how your person code of ethics demonstrates principles of integrity and fairness. How does your personal code of ethics guide your actions to safeguard democracy, equity, and diversity within your educational institution? Provide an example. How does your personal code of ethics guide your actions to evaluate the potential moral and legal consequences of decision making in the district? What strategies can be taken to prevent difficulties related to moral and legal </w:t>
      </w:r>
      <w:proofErr w:type="gramStart"/>
      <w:r>
        <w:rPr>
          <w:rFonts w:ascii="Arial" w:hAnsi="Arial" w:cs="Arial"/>
          <w:color w:val="54657E"/>
          <w:sz w:val="23"/>
          <w:szCs w:val="23"/>
        </w:rPr>
        <w:t>issues.</w:t>
      </w:r>
      <w:proofErr w:type="gramEnd"/>
      <w:r>
        <w:rPr>
          <w:rFonts w:ascii="Arial" w:hAnsi="Arial" w:cs="Arial"/>
          <w:color w:val="54657E"/>
          <w:sz w:val="23"/>
          <w:szCs w:val="23"/>
        </w:rPr>
        <w:t xml:space="preserve"> How does your personal code of ethics guide your actions to promote social justice to ensure individual student needs inform all aspects of schooling? What is the relationship between social justice, district culture, and student achievement? What are effective strategies to promote social justice?</w:t>
      </w:r>
    </w:p>
    <w:p w:rsidR="001C404E" w:rsidRDefault="001C404E"/>
    <w:sectPr w:rsidR="001C4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6A"/>
    <w:rsid w:val="001C404E"/>
    <w:rsid w:val="00B5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F16D"/>
  <w15:chartTrackingRefBased/>
  <w15:docId w15:val="{38B65319-A5AD-4037-B8AB-D4CFB72C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2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B525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82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2020-08-05T05:17:00Z</dcterms:created>
  <dcterms:modified xsi:type="dcterms:W3CDTF">2020-08-05T05:18:00Z</dcterms:modified>
</cp:coreProperties>
</file>