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A5F00" w14:textId="77777777" w:rsidR="00BA21FC" w:rsidRPr="00BA21FC" w:rsidRDefault="00BA21FC" w:rsidP="00BA21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A21FC">
        <w:rPr>
          <w:rFonts w:ascii="Arial" w:hAnsi="Arial" w:cs="Arial"/>
          <w:b/>
          <w:sz w:val="28"/>
          <w:szCs w:val="28"/>
        </w:rPr>
        <w:t>FAMILY COMMUNICATION</w:t>
      </w:r>
    </w:p>
    <w:p w14:paraId="1F0B40E5" w14:textId="77777777" w:rsidR="00BA21FC" w:rsidRPr="00BA21FC" w:rsidRDefault="00BA21FC" w:rsidP="00BA21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C54605" w14:textId="77777777" w:rsidR="00BA21FC" w:rsidRPr="00BA21FC" w:rsidRDefault="00BA21FC" w:rsidP="00BA21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A21FC">
        <w:rPr>
          <w:rFonts w:ascii="Arial" w:hAnsi="Arial" w:cs="Arial"/>
          <w:b/>
          <w:sz w:val="28"/>
          <w:szCs w:val="28"/>
        </w:rPr>
        <w:t>RESEARCH REFLECTION PAPER</w:t>
      </w:r>
    </w:p>
    <w:p w14:paraId="641BE377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</w:p>
    <w:p w14:paraId="1CF2282C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</w:p>
    <w:p w14:paraId="10FBCE98" w14:textId="4350A305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 xml:space="preserve">This paper serves as the final exam for this course.  You will select one of the following topics concerning family communication, and research it </w:t>
      </w:r>
      <w:proofErr w:type="gramStart"/>
      <w:r w:rsidRPr="00BA21FC">
        <w:rPr>
          <w:rFonts w:ascii="Arial" w:hAnsi="Arial" w:cs="Arial"/>
        </w:rPr>
        <w:t>finding</w:t>
      </w:r>
      <w:proofErr w:type="gramEnd"/>
      <w:r w:rsidRPr="00BA21FC">
        <w:rPr>
          <w:rFonts w:ascii="Arial" w:hAnsi="Arial" w:cs="Arial"/>
        </w:rPr>
        <w:t xml:space="preserve"> various articles, books, newspaper stories and websites.  You will discuss this research in the </w:t>
      </w:r>
      <w:r>
        <w:rPr>
          <w:rFonts w:ascii="Arial" w:hAnsi="Arial" w:cs="Arial"/>
        </w:rPr>
        <w:t>first half</w:t>
      </w:r>
      <w:r w:rsidRPr="00BA21FC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your</w:t>
      </w:r>
      <w:r w:rsidRPr="00BA21FC">
        <w:rPr>
          <w:rFonts w:ascii="Arial" w:hAnsi="Arial" w:cs="Arial"/>
        </w:rPr>
        <w:t xml:space="preserve"> paper.  </w:t>
      </w:r>
    </w:p>
    <w:p w14:paraId="27314FF2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</w:p>
    <w:p w14:paraId="29D4CFA1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 xml:space="preserve">You should include a “Works Cited” or “Bibliography” at the end of your paper with proper bibliographic citations of each of these sources.  You should have a minimum of </w:t>
      </w:r>
      <w:r w:rsidRPr="00BA21FC">
        <w:rPr>
          <w:rFonts w:ascii="Arial" w:hAnsi="Arial" w:cs="Arial"/>
          <w:u w:val="single"/>
        </w:rPr>
        <w:t>five</w:t>
      </w:r>
      <w:r w:rsidRPr="00BA21FC">
        <w:rPr>
          <w:rFonts w:ascii="Arial" w:hAnsi="Arial" w:cs="Arial"/>
        </w:rPr>
        <w:t xml:space="preserve"> good sources.  </w:t>
      </w:r>
    </w:p>
    <w:p w14:paraId="642E2FB9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</w:p>
    <w:p w14:paraId="5AE9BD0C" w14:textId="269F490C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 xml:space="preserve">Then, you will write your </w:t>
      </w:r>
      <w:r>
        <w:rPr>
          <w:rFonts w:ascii="Arial" w:hAnsi="Arial" w:cs="Arial"/>
        </w:rPr>
        <w:t xml:space="preserve">own </w:t>
      </w:r>
      <w:r w:rsidRPr="00BA21FC">
        <w:rPr>
          <w:rFonts w:ascii="Arial" w:hAnsi="Arial" w:cs="Arial"/>
        </w:rPr>
        <w:t>views on the topic and support them.</w:t>
      </w:r>
      <w:r>
        <w:rPr>
          <w:rFonts w:ascii="Arial" w:hAnsi="Arial" w:cs="Arial"/>
        </w:rPr>
        <w:t xml:space="preserve"> This is the second half of your paper.</w:t>
      </w:r>
      <w:r w:rsidRPr="00BA21FC">
        <w:rPr>
          <w:rFonts w:ascii="Arial" w:hAnsi="Arial" w:cs="Arial"/>
        </w:rPr>
        <w:t xml:space="preserve">  It should be </w:t>
      </w:r>
      <w:r>
        <w:rPr>
          <w:rFonts w:ascii="Arial" w:hAnsi="Arial" w:cs="Arial"/>
        </w:rPr>
        <w:t>5</w:t>
      </w:r>
      <w:r w:rsidRPr="00BA21F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6</w:t>
      </w:r>
      <w:r w:rsidRPr="00BA21FC">
        <w:rPr>
          <w:rFonts w:ascii="Arial" w:hAnsi="Arial" w:cs="Arial"/>
        </w:rPr>
        <w:t xml:space="preserve"> </w:t>
      </w:r>
      <w:r w:rsidR="001072B5">
        <w:rPr>
          <w:rFonts w:ascii="Arial" w:hAnsi="Arial" w:cs="Arial"/>
        </w:rPr>
        <w:t>typed</w:t>
      </w:r>
      <w:r w:rsidRPr="00BA21FC">
        <w:rPr>
          <w:rFonts w:ascii="Arial" w:hAnsi="Arial" w:cs="Arial"/>
        </w:rPr>
        <w:t xml:space="preserve"> pages.  </w:t>
      </w:r>
      <w:r w:rsidR="001072B5">
        <w:rPr>
          <w:rFonts w:ascii="Arial" w:hAnsi="Arial" w:cs="Arial"/>
        </w:rPr>
        <w:t xml:space="preserve">Paper should be double-spaced, using </w:t>
      </w:r>
      <w:proofErr w:type="gramStart"/>
      <w:r w:rsidR="001072B5">
        <w:rPr>
          <w:rFonts w:ascii="Arial" w:hAnsi="Arial" w:cs="Arial"/>
        </w:rPr>
        <w:t>one inch</w:t>
      </w:r>
      <w:proofErr w:type="gramEnd"/>
      <w:r w:rsidR="001072B5">
        <w:rPr>
          <w:rFonts w:ascii="Arial" w:hAnsi="Arial" w:cs="Arial"/>
        </w:rPr>
        <w:t xml:space="preserve"> margins and 11 or 12 pt. font.  </w:t>
      </w:r>
      <w:r w:rsidRPr="00BA21FC">
        <w:rPr>
          <w:rFonts w:ascii="Arial" w:hAnsi="Arial" w:cs="Arial"/>
        </w:rPr>
        <w:t xml:space="preserve">It is due </w:t>
      </w:r>
      <w:r>
        <w:rPr>
          <w:rFonts w:ascii="Arial" w:hAnsi="Arial" w:cs="Arial"/>
        </w:rPr>
        <w:t>by midnight on</w:t>
      </w:r>
      <w:r w:rsidR="001072B5">
        <w:rPr>
          <w:rFonts w:ascii="Arial" w:hAnsi="Arial" w:cs="Arial"/>
        </w:rPr>
        <w:t xml:space="preserve"> THURSDAY</w:t>
      </w:r>
      <w:r>
        <w:rPr>
          <w:rFonts w:ascii="Arial" w:hAnsi="Arial" w:cs="Arial"/>
        </w:rPr>
        <w:t xml:space="preserve"> August 1</w:t>
      </w:r>
      <w:r w:rsidR="001072B5">
        <w:rPr>
          <w:rFonts w:ascii="Arial" w:hAnsi="Arial" w:cs="Arial"/>
        </w:rPr>
        <w:t>3</w:t>
      </w:r>
      <w:r w:rsidRPr="00BA21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It is worth 200 points or 20% of your grade for this course.</w:t>
      </w:r>
      <w:r w:rsidR="001072B5">
        <w:rPr>
          <w:rFonts w:ascii="Arial" w:hAnsi="Arial" w:cs="Arial"/>
        </w:rPr>
        <w:t xml:space="preserve">  It will be uploaded to Blackboard under Week Five.</w:t>
      </w:r>
    </w:p>
    <w:p w14:paraId="54066454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</w:p>
    <w:p w14:paraId="1443C4BB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Possible topics:</w:t>
      </w:r>
    </w:p>
    <w:p w14:paraId="06DF0816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</w:p>
    <w:p w14:paraId="3545F8C7" w14:textId="377B9CCF" w:rsidR="00BA21FC" w:rsidRPr="00BA21FC" w:rsidRDefault="00BA21FC" w:rsidP="00BA21F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</w:rPr>
      </w:pPr>
      <w:r w:rsidRPr="00BA21FC">
        <w:rPr>
          <w:rFonts w:ascii="Arial" w:hAnsi="Arial" w:cs="Arial"/>
        </w:rPr>
        <w:t>Refilling the nest syndrome—when children return to their parent’s home because of divorce, graduation from college, lack of financial means to live on his/her own, etc.</w:t>
      </w:r>
    </w:p>
    <w:p w14:paraId="5865BA64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2.</w:t>
      </w:r>
      <w:r w:rsidRPr="00BA21FC">
        <w:rPr>
          <w:rFonts w:ascii="Arial" w:hAnsi="Arial" w:cs="Arial"/>
        </w:rPr>
        <w:tab/>
        <w:t>Family patterns in co-cultural societies (Black, Hispanic, Asian, etc.)</w:t>
      </w:r>
    </w:p>
    <w:p w14:paraId="51AC6ED6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3.</w:t>
      </w:r>
      <w:r w:rsidRPr="00BA21FC">
        <w:rPr>
          <w:rFonts w:ascii="Arial" w:hAnsi="Arial" w:cs="Arial"/>
        </w:rPr>
        <w:tab/>
        <w:t>Wife or husband battering</w:t>
      </w:r>
    </w:p>
    <w:p w14:paraId="5F24DFC8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4.</w:t>
      </w:r>
      <w:r w:rsidRPr="00BA21FC">
        <w:rPr>
          <w:rFonts w:ascii="Arial" w:hAnsi="Arial" w:cs="Arial"/>
        </w:rPr>
        <w:tab/>
        <w:t xml:space="preserve">The </w:t>
      </w:r>
      <w:proofErr w:type="spellStart"/>
      <w:r w:rsidRPr="00BA21FC">
        <w:rPr>
          <w:rFonts w:ascii="Arial" w:hAnsi="Arial" w:cs="Arial"/>
        </w:rPr>
        <w:t>SuperMom</w:t>
      </w:r>
      <w:proofErr w:type="spellEnd"/>
      <w:r w:rsidRPr="00BA21FC">
        <w:rPr>
          <w:rFonts w:ascii="Arial" w:hAnsi="Arial" w:cs="Arial"/>
        </w:rPr>
        <w:t xml:space="preserve"> syndrome</w:t>
      </w:r>
    </w:p>
    <w:p w14:paraId="24A9E5E8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5.</w:t>
      </w:r>
      <w:r w:rsidRPr="00BA21FC">
        <w:rPr>
          <w:rFonts w:ascii="Arial" w:hAnsi="Arial" w:cs="Arial"/>
        </w:rPr>
        <w:tab/>
        <w:t>Teen runaways</w:t>
      </w:r>
    </w:p>
    <w:p w14:paraId="24E5BE7D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6.</w:t>
      </w:r>
      <w:r w:rsidRPr="00BA21FC">
        <w:rPr>
          <w:rFonts w:ascii="Arial" w:hAnsi="Arial" w:cs="Arial"/>
        </w:rPr>
        <w:tab/>
        <w:t>Stresses of retirement on the family unit</w:t>
      </w:r>
    </w:p>
    <w:p w14:paraId="1CC986A5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7.</w:t>
      </w:r>
      <w:r w:rsidRPr="00BA21FC">
        <w:rPr>
          <w:rFonts w:ascii="Arial" w:hAnsi="Arial" w:cs="Arial"/>
        </w:rPr>
        <w:tab/>
        <w:t>Interracial marriages—problems for adults and children</w:t>
      </w:r>
    </w:p>
    <w:p w14:paraId="7A3F3B7C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8.</w:t>
      </w:r>
      <w:r w:rsidRPr="00BA21FC">
        <w:rPr>
          <w:rFonts w:ascii="Arial" w:hAnsi="Arial" w:cs="Arial"/>
        </w:rPr>
        <w:tab/>
        <w:t>Interreligious marriages—problems for adults and children</w:t>
      </w:r>
    </w:p>
    <w:p w14:paraId="66D9F230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9.</w:t>
      </w:r>
      <w:r w:rsidRPr="00BA21FC">
        <w:rPr>
          <w:rFonts w:ascii="Arial" w:hAnsi="Arial" w:cs="Arial"/>
        </w:rPr>
        <w:tab/>
        <w:t xml:space="preserve">Adoption and </w:t>
      </w:r>
      <w:proofErr w:type="spellStart"/>
      <w:r w:rsidRPr="00BA21FC">
        <w:rPr>
          <w:rFonts w:ascii="Arial" w:hAnsi="Arial" w:cs="Arial"/>
        </w:rPr>
        <w:t>it’s</w:t>
      </w:r>
      <w:proofErr w:type="spellEnd"/>
      <w:r w:rsidRPr="00BA21FC">
        <w:rPr>
          <w:rFonts w:ascii="Arial" w:hAnsi="Arial" w:cs="Arial"/>
        </w:rPr>
        <w:t xml:space="preserve"> effects on family and individuals</w:t>
      </w:r>
    </w:p>
    <w:p w14:paraId="522D1C3D" w14:textId="0D1D1602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10.</w:t>
      </w:r>
      <w:r w:rsidRPr="00BA21FC">
        <w:rPr>
          <w:rFonts w:ascii="Arial" w:hAnsi="Arial" w:cs="Arial"/>
        </w:rPr>
        <w:tab/>
        <w:t>Older man</w:t>
      </w:r>
      <w:r>
        <w:rPr>
          <w:rFonts w:ascii="Arial" w:hAnsi="Arial" w:cs="Arial"/>
        </w:rPr>
        <w:t>/</w:t>
      </w:r>
      <w:r w:rsidRPr="00BA21FC">
        <w:rPr>
          <w:rFonts w:ascii="Arial" w:hAnsi="Arial" w:cs="Arial"/>
        </w:rPr>
        <w:t>younger woman marriages</w:t>
      </w:r>
    </w:p>
    <w:p w14:paraId="27A13338" w14:textId="0CE1B70E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11.</w:t>
      </w:r>
      <w:r w:rsidRPr="00BA21FC">
        <w:rPr>
          <w:rFonts w:ascii="Arial" w:hAnsi="Arial" w:cs="Arial"/>
        </w:rPr>
        <w:tab/>
        <w:t>Older woman</w:t>
      </w:r>
      <w:r>
        <w:rPr>
          <w:rFonts w:ascii="Arial" w:hAnsi="Arial" w:cs="Arial"/>
        </w:rPr>
        <w:t>/</w:t>
      </w:r>
      <w:r w:rsidRPr="00BA21FC">
        <w:rPr>
          <w:rFonts w:ascii="Arial" w:hAnsi="Arial" w:cs="Arial"/>
        </w:rPr>
        <w:t>younger man marriages</w:t>
      </w:r>
    </w:p>
    <w:p w14:paraId="6E36A3C3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12.</w:t>
      </w:r>
      <w:r w:rsidRPr="00BA21FC">
        <w:rPr>
          <w:rFonts w:ascii="Arial" w:hAnsi="Arial" w:cs="Arial"/>
        </w:rPr>
        <w:tab/>
        <w:t>Effects on the family living with alcoholic parent</w:t>
      </w:r>
    </w:p>
    <w:p w14:paraId="4135676D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13.</w:t>
      </w:r>
      <w:r w:rsidRPr="00BA21FC">
        <w:rPr>
          <w:rFonts w:ascii="Arial" w:hAnsi="Arial" w:cs="Arial"/>
        </w:rPr>
        <w:tab/>
        <w:t>ADHD and other behavioral problems and their effects on the family</w:t>
      </w:r>
    </w:p>
    <w:p w14:paraId="38CD968B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14.</w:t>
      </w:r>
      <w:r w:rsidRPr="00BA21FC">
        <w:rPr>
          <w:rFonts w:ascii="Arial" w:hAnsi="Arial" w:cs="Arial"/>
        </w:rPr>
        <w:tab/>
        <w:t>Mr. Mom</w:t>
      </w:r>
    </w:p>
    <w:p w14:paraId="42151316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15.</w:t>
      </w:r>
      <w:r w:rsidRPr="00BA21FC">
        <w:rPr>
          <w:rFonts w:ascii="Arial" w:hAnsi="Arial" w:cs="Arial"/>
        </w:rPr>
        <w:tab/>
        <w:t>Tough love parenting</w:t>
      </w:r>
    </w:p>
    <w:p w14:paraId="3D89FC7F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16.</w:t>
      </w:r>
      <w:r w:rsidRPr="00BA21FC">
        <w:rPr>
          <w:rFonts w:ascii="Arial" w:hAnsi="Arial" w:cs="Arial"/>
        </w:rPr>
        <w:tab/>
        <w:t>The effect of birth order</w:t>
      </w:r>
    </w:p>
    <w:p w14:paraId="71A8753E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17.</w:t>
      </w:r>
      <w:r w:rsidRPr="00BA21FC">
        <w:rPr>
          <w:rFonts w:ascii="Arial" w:hAnsi="Arial" w:cs="Arial"/>
        </w:rPr>
        <w:tab/>
        <w:t>Growing up in a large family—positives and negatives</w:t>
      </w:r>
    </w:p>
    <w:p w14:paraId="66A6B4F2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18.</w:t>
      </w:r>
      <w:r w:rsidRPr="00BA21FC">
        <w:rPr>
          <w:rFonts w:ascii="Arial" w:hAnsi="Arial" w:cs="Arial"/>
        </w:rPr>
        <w:tab/>
        <w:t>Single child families—positives and negatives</w:t>
      </w:r>
    </w:p>
    <w:p w14:paraId="247897A2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19.</w:t>
      </w:r>
      <w:r w:rsidRPr="00BA21FC">
        <w:rPr>
          <w:rFonts w:ascii="Arial" w:hAnsi="Arial" w:cs="Arial"/>
        </w:rPr>
        <w:tab/>
        <w:t>Childfree marriages</w:t>
      </w:r>
    </w:p>
    <w:p w14:paraId="415DF506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20.</w:t>
      </w:r>
      <w:r w:rsidRPr="00BA21FC">
        <w:rPr>
          <w:rFonts w:ascii="Arial" w:hAnsi="Arial" w:cs="Arial"/>
        </w:rPr>
        <w:tab/>
        <w:t>Single parenting</w:t>
      </w:r>
    </w:p>
    <w:p w14:paraId="4C8DB27B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21.</w:t>
      </w:r>
      <w:r w:rsidRPr="00BA21FC">
        <w:rPr>
          <w:rFonts w:ascii="Arial" w:hAnsi="Arial" w:cs="Arial"/>
        </w:rPr>
        <w:tab/>
        <w:t>Parenthood after 40</w:t>
      </w:r>
    </w:p>
    <w:p w14:paraId="73050793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22.</w:t>
      </w:r>
      <w:r w:rsidRPr="00BA21FC">
        <w:rPr>
          <w:rFonts w:ascii="Arial" w:hAnsi="Arial" w:cs="Arial"/>
        </w:rPr>
        <w:tab/>
        <w:t>The homeless family unit</w:t>
      </w:r>
    </w:p>
    <w:p w14:paraId="23008C03" w14:textId="7402DA56" w:rsidR="00BA21FC" w:rsidRDefault="00BA21FC" w:rsidP="00BA21FC">
      <w:pPr>
        <w:spacing w:after="0" w:line="240" w:lineRule="auto"/>
        <w:rPr>
          <w:rFonts w:ascii="Arial" w:hAnsi="Arial" w:cs="Arial"/>
        </w:rPr>
      </w:pPr>
      <w:r w:rsidRPr="00BA21FC">
        <w:rPr>
          <w:rFonts w:ascii="Arial" w:hAnsi="Arial" w:cs="Arial"/>
        </w:rPr>
        <w:t>23.</w:t>
      </w:r>
      <w:r w:rsidRPr="00BA21FC">
        <w:rPr>
          <w:rFonts w:ascii="Arial" w:hAnsi="Arial" w:cs="Arial"/>
        </w:rPr>
        <w:tab/>
        <w:t>The empty nest</w:t>
      </w:r>
    </w:p>
    <w:p w14:paraId="2C7F0F01" w14:textId="69921182" w:rsidR="00BA21FC" w:rsidRDefault="00BA21FC" w:rsidP="00BA21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24.</w:t>
      </w:r>
      <w:r>
        <w:rPr>
          <w:rFonts w:ascii="Arial" w:hAnsi="Arial" w:cs="Arial"/>
        </w:rPr>
        <w:tab/>
        <w:t>Children of immigrants (when parents were born outside U.S. and children born here)</w:t>
      </w:r>
    </w:p>
    <w:p w14:paraId="23B688F6" w14:textId="4D3280CC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25.</w:t>
      </w:r>
      <w:r>
        <w:rPr>
          <w:rFonts w:ascii="Arial" w:hAnsi="Arial" w:cs="Arial"/>
        </w:rPr>
        <w:tab/>
        <w:t>The effects of culture shock on immigrating families</w:t>
      </w:r>
    </w:p>
    <w:p w14:paraId="6708216F" w14:textId="77777777" w:rsidR="00BA21FC" w:rsidRPr="00BA21FC" w:rsidRDefault="00BA21FC" w:rsidP="00BA21FC">
      <w:pPr>
        <w:spacing w:after="0" w:line="240" w:lineRule="auto"/>
        <w:rPr>
          <w:rFonts w:ascii="Arial" w:hAnsi="Arial" w:cs="Arial"/>
        </w:rPr>
      </w:pPr>
    </w:p>
    <w:p w14:paraId="730EFA01" w14:textId="77777777" w:rsidR="00480087" w:rsidRPr="00BA21FC" w:rsidRDefault="00480087" w:rsidP="00BA21FC">
      <w:pPr>
        <w:spacing w:after="0" w:line="240" w:lineRule="auto"/>
        <w:rPr>
          <w:rFonts w:ascii="Arial" w:hAnsi="Arial" w:cs="Arial"/>
        </w:rPr>
      </w:pPr>
    </w:p>
    <w:sectPr w:rsidR="00480087" w:rsidRPr="00BA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51E68"/>
    <w:multiLevelType w:val="hybridMultilevel"/>
    <w:tmpl w:val="84EA8F4C"/>
    <w:lvl w:ilvl="0" w:tplc="88243A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FC"/>
    <w:rsid w:val="001072B5"/>
    <w:rsid w:val="003E7AAC"/>
    <w:rsid w:val="00480087"/>
    <w:rsid w:val="00AB52FA"/>
    <w:rsid w:val="00B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6D7A"/>
  <w15:chartTrackingRefBased/>
  <w15:docId w15:val="{DFABF89D-21C2-4529-849A-77E8EF3E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KarenD</dc:creator>
  <cp:keywords/>
  <dc:description/>
  <cp:lastModifiedBy>ANTONIO.SUAZO@baruchmail.cuny.edu</cp:lastModifiedBy>
  <cp:revision>2</cp:revision>
  <dcterms:created xsi:type="dcterms:W3CDTF">2020-07-30T20:23:00Z</dcterms:created>
  <dcterms:modified xsi:type="dcterms:W3CDTF">2020-07-30T20:23:00Z</dcterms:modified>
</cp:coreProperties>
</file>