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53267D">
      <w:r>
        <w:t>TOPIC: HUMAN RESOURCES</w:t>
      </w:r>
    </w:p>
    <w:p w:rsidR="0053267D" w:rsidRDefault="0053267D" w:rsidP="0053267D">
      <w:r>
        <w:t>Description</w:t>
      </w:r>
    </w:p>
    <w:p w:rsidR="0053267D" w:rsidRDefault="0053267D" w:rsidP="0053267D"/>
    <w:p w:rsidR="0053267D" w:rsidRDefault="0053267D" w:rsidP="0053267D">
      <w:r>
        <w:t>What are your thoughts on the primary role of a human resources department in a company?</w:t>
      </w:r>
      <w:bookmarkStart w:id="0" w:name="_GoBack"/>
      <w:bookmarkEnd w:id="0"/>
    </w:p>
    <w:sectPr w:rsidR="00532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D"/>
    <w:rsid w:val="0018089A"/>
    <w:rsid w:val="003B7FC5"/>
    <w:rsid w:val="0053267D"/>
    <w:rsid w:val="006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A2F8"/>
  <w15:chartTrackingRefBased/>
  <w15:docId w15:val="{41C66557-70D1-4EF0-8778-F051925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2020-06-30T15:31:00Z</dcterms:created>
  <dcterms:modified xsi:type="dcterms:W3CDTF">2020-06-30T16:50:00Z</dcterms:modified>
</cp:coreProperties>
</file>