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Essay #3 – Cause and Effect Essay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General Focus: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(topic chosen by student)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Specific Task: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complete an analysis of multiple causes that lead to one effect or a cause that has multiple effects whose relationship is evident through ample, credible research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Specifications: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Minimum page length: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5 FULL pages; Maximum: 6 pages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(double-spaced)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You need a Title Page in APA style as a separate page at the beginning (this is not included in your page count).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You need a “References” page in APA style as a separate page at the end (this is not included in your page count).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You need at least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u w:val="single"/>
          <w:rtl w:val="0"/>
        </w:rPr>
        <w:t xml:space="preserve">8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 different academic references, and all should be cited according to APA style.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Here are some suggestions for possible sources: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 electronic academic article (from the TIU database or the other approved databases)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TED Talk (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4"/>
            <w:szCs w:val="24"/>
            <w:u w:val="single"/>
            <w:rtl w:val="0"/>
          </w:rPr>
          <w:t xml:space="preserve">www.ted.com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publications from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reputable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news or academic organizations (however, no blogs!)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POV (point of view) – 3</w:t>
      </w:r>
      <w:r w:rsidDel="00000000" w:rsidR="00000000" w:rsidRPr="00000000">
        <w:rPr>
          <w:rFonts w:ascii="Cambria" w:cs="Cambria" w:eastAsia="Cambria" w:hAnsi="Cambria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person only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You don’t need graphics unless you would like to include them (they will not be included in your page count).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Audience: Your instructor and your classmates. Generally informed and educated.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Keep in mind, myself and your classmates may not have as much intimate knowledge of the topic as you, so provide background information, definitions, etc. when appropriate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Register: formal.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Formatting: 1-inch margins, double spaced, Times New Roman, 12-point font, 5-point tab for indentation (standard), page numbers (see APA style).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 NOT COPY. THIS WILL RESULT IN A GRADE OF “0” AND DISCIPLINARY ACTION.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Tips: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Be as specific as possible in your writing. Don’t write vague generalizations unless you can back them up with evidence.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PROOFREAD YOUR PAPER.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Don’t forget to introduce and develop quotes that you use in your paper. A floating quote does not help the reader to understand your point. Further analysis is needed to tie the quote to your main argument.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  <w:t xml:space="preserve">AC1</w:t>
      <w:tab/>
      <w:tab/>
      <w:tab/>
      <w:tab/>
      <w:tab/>
      <w:tab/>
      <w:tab/>
      <w:tab/>
      <w:tab/>
      <w:tab/>
      <w:t xml:space="preserve">Spring 2020</w:t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ted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U7IlGbu75K9cM5TMz5XpQ1Rqg==">AMUW2mWVHDAJS2KIzWlKy4ApUcsPJogNR4R6vd2Mk9hrL/VhKGDNvGZ50OrsqCw4D3Y8PyiXJDV+Y/UFKHosEY8Fx9M8H1C9WC+VIUQAJJZzjOUq6QnDKqo=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