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1"/>
        <w:tblW w:w="13037" w:type="dxa"/>
        <w:tblLook w:val="04A0" w:firstRow="1" w:lastRow="0" w:firstColumn="1" w:lastColumn="0" w:noHBand="0" w:noVBand="1"/>
      </w:tblPr>
      <w:tblGrid>
        <w:gridCol w:w="1050"/>
        <w:gridCol w:w="1312"/>
        <w:gridCol w:w="3174"/>
        <w:gridCol w:w="2089"/>
        <w:gridCol w:w="852"/>
        <w:gridCol w:w="1190"/>
        <w:gridCol w:w="1090"/>
        <w:gridCol w:w="2280"/>
      </w:tblGrid>
      <w:tr w:rsidR="00682235" w:rsidTr="005A3883">
        <w:trPr>
          <w:trHeight w:val="615"/>
        </w:trPr>
        <w:tc>
          <w:tcPr>
            <w:tcW w:w="1050" w:type="dxa"/>
            <w:vMerge w:val="restart"/>
          </w:tcPr>
          <w:p w:rsidR="008C76DD" w:rsidRDefault="008C76DD" w:rsidP="008C76DD">
            <w:pPr>
              <w:jc w:val="center"/>
              <w:rPr>
                <w:rFonts w:ascii="Bell MT" w:hAnsi="Bell MT"/>
                <w:b/>
                <w:bCs/>
                <w:color w:val="0000FF"/>
                <w:sz w:val="28"/>
                <w:szCs w:val="28"/>
              </w:rPr>
            </w:pPr>
          </w:p>
          <w:p w:rsidR="008C76DD" w:rsidRPr="00073988" w:rsidRDefault="008C76DD" w:rsidP="008C76DD">
            <w:pPr>
              <w:jc w:val="center"/>
              <w:rPr>
                <w:rFonts w:ascii="Bell MT" w:hAnsi="Bell MT"/>
                <w:b/>
                <w:bCs/>
                <w:color w:val="0000FF"/>
                <w:sz w:val="28"/>
                <w:szCs w:val="28"/>
              </w:rPr>
            </w:pPr>
            <w:r w:rsidRPr="00073988">
              <w:rPr>
                <w:rFonts w:ascii="Bell MT" w:hAnsi="Bell MT"/>
                <w:b/>
                <w:bCs/>
                <w:color w:val="0000FF"/>
                <w:sz w:val="28"/>
                <w:szCs w:val="28"/>
              </w:rPr>
              <w:t>N</w:t>
            </w:r>
            <w:r>
              <w:rPr>
                <w:rFonts w:ascii="Bell MT" w:hAnsi="Bell MT"/>
                <w:b/>
                <w:bCs/>
                <w:color w:val="0000FF"/>
                <w:sz w:val="28"/>
                <w:szCs w:val="28"/>
              </w:rPr>
              <w:t>o</w:t>
            </w:r>
            <w:r w:rsidRPr="00073988">
              <w:rPr>
                <w:rFonts w:ascii="Bell MT" w:hAnsi="Bell MT"/>
                <w:b/>
                <w:bCs/>
                <w:color w:val="0000FF"/>
                <w:sz w:val="28"/>
                <w:szCs w:val="28"/>
              </w:rPr>
              <w:t>. of week</w:t>
            </w:r>
          </w:p>
        </w:tc>
        <w:tc>
          <w:tcPr>
            <w:tcW w:w="1312" w:type="dxa"/>
            <w:vMerge w:val="restart"/>
          </w:tcPr>
          <w:p w:rsidR="008C76DD" w:rsidRDefault="008C76DD" w:rsidP="008C76DD">
            <w:pPr>
              <w:jc w:val="center"/>
              <w:rPr>
                <w:rFonts w:ascii="Bell MT" w:hAnsi="Bell MT"/>
                <w:b/>
                <w:bCs/>
                <w:color w:val="0000FF"/>
                <w:sz w:val="28"/>
                <w:szCs w:val="28"/>
              </w:rPr>
            </w:pPr>
          </w:p>
          <w:p w:rsidR="008C76DD" w:rsidRDefault="008C76DD" w:rsidP="008C76DD">
            <w:pPr>
              <w:jc w:val="center"/>
              <w:rPr>
                <w:rFonts w:ascii="Bell MT" w:hAnsi="Bell MT"/>
                <w:b/>
                <w:bCs/>
                <w:color w:val="0000FF"/>
                <w:sz w:val="28"/>
                <w:szCs w:val="28"/>
              </w:rPr>
            </w:pPr>
            <w:r>
              <w:rPr>
                <w:rFonts w:ascii="Bell MT" w:hAnsi="Bell MT"/>
                <w:b/>
                <w:bCs/>
                <w:color w:val="0000FF"/>
                <w:sz w:val="28"/>
                <w:szCs w:val="28"/>
              </w:rPr>
              <w:t>Week start</w:t>
            </w:r>
          </w:p>
        </w:tc>
        <w:tc>
          <w:tcPr>
            <w:tcW w:w="3174" w:type="dxa"/>
            <w:vMerge w:val="restart"/>
          </w:tcPr>
          <w:p w:rsidR="008C76DD" w:rsidRDefault="008C76DD" w:rsidP="008C76DD">
            <w:pPr>
              <w:rPr>
                <w:rFonts w:ascii="Bell MT" w:hAnsi="Bell MT"/>
                <w:b/>
                <w:bCs/>
                <w:color w:val="0000FF"/>
                <w:sz w:val="28"/>
                <w:szCs w:val="28"/>
              </w:rPr>
            </w:pPr>
          </w:p>
          <w:p w:rsidR="008C76DD" w:rsidRPr="00073988" w:rsidRDefault="005F0027" w:rsidP="008C76DD">
            <w:pPr>
              <w:rPr>
                <w:rFonts w:ascii="Bell MT" w:hAnsi="Bell MT"/>
                <w:b/>
                <w:bCs/>
                <w:color w:val="0000FF"/>
                <w:sz w:val="28"/>
                <w:szCs w:val="28"/>
              </w:rPr>
            </w:pPr>
            <w:r>
              <w:rPr>
                <w:rFonts w:ascii="Bell MT" w:hAnsi="Bell MT"/>
                <w:b/>
                <w:bCs/>
                <w:color w:val="0000FF"/>
                <w:sz w:val="28"/>
                <w:szCs w:val="28"/>
              </w:rPr>
              <w:t>Weekly course schedule</w:t>
            </w:r>
          </w:p>
        </w:tc>
        <w:tc>
          <w:tcPr>
            <w:tcW w:w="7501" w:type="dxa"/>
            <w:gridSpan w:val="5"/>
          </w:tcPr>
          <w:p w:rsidR="008C76DD" w:rsidRDefault="00730B9F" w:rsidP="008C76DD">
            <w:pPr>
              <w:jc w:val="center"/>
              <w:rPr>
                <w:rFonts w:ascii="Bell MT" w:hAnsi="Bell MT"/>
                <w:b/>
                <w:bCs/>
                <w:color w:val="0000FF"/>
                <w:sz w:val="28"/>
                <w:szCs w:val="28"/>
              </w:rPr>
            </w:pPr>
            <w:r>
              <w:rPr>
                <w:rFonts w:ascii="Bell MT" w:hAnsi="Bell MT"/>
                <w:b/>
                <w:bCs/>
                <w:color w:val="0000FF"/>
                <w:sz w:val="28"/>
                <w:szCs w:val="28"/>
              </w:rPr>
              <w:t>Grading of Project</w:t>
            </w:r>
          </w:p>
          <w:p w:rsidR="00730B9F" w:rsidRPr="00073988" w:rsidRDefault="00730B9F" w:rsidP="008C76DD">
            <w:pPr>
              <w:jc w:val="center"/>
              <w:rPr>
                <w:rFonts w:ascii="Bell MT" w:hAnsi="Bell MT"/>
                <w:b/>
                <w:bCs/>
                <w:color w:val="0000FF"/>
                <w:sz w:val="28"/>
                <w:szCs w:val="28"/>
              </w:rPr>
            </w:pPr>
            <w:r>
              <w:rPr>
                <w:rFonts w:ascii="Bell MT" w:hAnsi="Bell MT"/>
                <w:b/>
                <w:bCs/>
                <w:color w:val="0000FF"/>
                <w:sz w:val="28"/>
                <w:szCs w:val="28"/>
              </w:rPr>
              <w:t>( 100 Marks )</w:t>
            </w:r>
            <w:r w:rsidR="00A019C4">
              <w:rPr>
                <w:rFonts w:ascii="Bell MT" w:hAnsi="Bell MT"/>
                <w:b/>
                <w:bCs/>
                <w:color w:val="0000FF"/>
                <w:sz w:val="28"/>
                <w:szCs w:val="28"/>
              </w:rPr>
              <w:t xml:space="preserve"> Based on Rubrics</w:t>
            </w:r>
          </w:p>
        </w:tc>
      </w:tr>
      <w:tr w:rsidR="00682235" w:rsidTr="005A3883">
        <w:trPr>
          <w:trHeight w:val="683"/>
        </w:trPr>
        <w:tc>
          <w:tcPr>
            <w:tcW w:w="1050" w:type="dxa"/>
            <w:vMerge/>
          </w:tcPr>
          <w:p w:rsidR="008C76DD" w:rsidRPr="00D93641" w:rsidRDefault="008C76DD" w:rsidP="008C76DD">
            <w:pPr>
              <w:jc w:val="center"/>
              <w:rPr>
                <w:rFonts w:asciiTheme="majorBidi" w:hAnsiTheme="majorBidi" w:cstheme="majorBidi"/>
                <w:b/>
                <w:bCs/>
              </w:rPr>
            </w:pPr>
          </w:p>
        </w:tc>
        <w:tc>
          <w:tcPr>
            <w:tcW w:w="1312" w:type="dxa"/>
            <w:vMerge/>
          </w:tcPr>
          <w:p w:rsidR="008C76DD" w:rsidRPr="00F112BE" w:rsidRDefault="008C76DD" w:rsidP="008C76DD">
            <w:pPr>
              <w:jc w:val="center"/>
              <w:rPr>
                <w:rFonts w:asciiTheme="majorBidi" w:hAnsiTheme="majorBidi" w:cstheme="majorBidi"/>
                <w:b/>
                <w:bCs/>
              </w:rPr>
            </w:pPr>
          </w:p>
        </w:tc>
        <w:tc>
          <w:tcPr>
            <w:tcW w:w="3174" w:type="dxa"/>
            <w:vMerge/>
          </w:tcPr>
          <w:p w:rsidR="008C76DD" w:rsidRPr="00F112BE" w:rsidRDefault="008C76DD" w:rsidP="008C76DD">
            <w:pPr>
              <w:jc w:val="center"/>
              <w:rPr>
                <w:rFonts w:asciiTheme="majorBidi" w:hAnsiTheme="majorBidi" w:cstheme="majorBidi"/>
                <w:b/>
                <w:bCs/>
              </w:rPr>
            </w:pPr>
          </w:p>
        </w:tc>
        <w:tc>
          <w:tcPr>
            <w:tcW w:w="2089" w:type="dxa"/>
          </w:tcPr>
          <w:p w:rsidR="008C76DD" w:rsidRPr="009C49E8" w:rsidRDefault="008C76DD" w:rsidP="008C76DD">
            <w:pPr>
              <w:jc w:val="center"/>
              <w:rPr>
                <w:rFonts w:asciiTheme="majorBidi" w:hAnsiTheme="majorBidi" w:cstheme="majorBidi"/>
                <w:b/>
                <w:bCs/>
                <w:color w:val="FF0000"/>
                <w:sz w:val="18"/>
                <w:szCs w:val="18"/>
              </w:rPr>
            </w:pPr>
            <w:r w:rsidRPr="009C49E8">
              <w:rPr>
                <w:rFonts w:asciiTheme="majorBidi" w:hAnsiTheme="majorBidi" w:cstheme="majorBidi"/>
                <w:b/>
                <w:bCs/>
                <w:color w:val="FF0000"/>
                <w:sz w:val="18"/>
                <w:szCs w:val="18"/>
              </w:rPr>
              <w:t xml:space="preserve"> </w:t>
            </w:r>
            <w:r w:rsidR="00730B9F" w:rsidRPr="009C49E8">
              <w:rPr>
                <w:rFonts w:ascii="Calibri" w:hAnsi="Calibri"/>
                <w:b/>
                <w:bCs/>
                <w:color w:val="FF0000"/>
                <w:sz w:val="20"/>
                <w:szCs w:val="20"/>
              </w:rPr>
              <w:t xml:space="preserve"> Criteria/Section</w:t>
            </w:r>
          </w:p>
        </w:tc>
        <w:tc>
          <w:tcPr>
            <w:tcW w:w="852" w:type="dxa"/>
          </w:tcPr>
          <w:p w:rsidR="008C76DD" w:rsidRPr="009C49E8" w:rsidRDefault="00682235" w:rsidP="00682235">
            <w:pPr>
              <w:jc w:val="center"/>
              <w:rPr>
                <w:rFonts w:asciiTheme="majorBidi" w:hAnsiTheme="majorBidi" w:cstheme="majorBidi"/>
                <w:b/>
                <w:bCs/>
                <w:color w:val="FF0000"/>
                <w:sz w:val="18"/>
                <w:szCs w:val="18"/>
              </w:rPr>
            </w:pPr>
            <w:r w:rsidRPr="009C49E8">
              <w:rPr>
                <w:rFonts w:asciiTheme="majorBidi" w:hAnsiTheme="majorBidi" w:cstheme="majorBidi"/>
                <w:b/>
                <w:bCs/>
                <w:color w:val="FF0000"/>
                <w:sz w:val="18"/>
                <w:szCs w:val="18"/>
              </w:rPr>
              <w:t xml:space="preserve">Weight </w:t>
            </w:r>
          </w:p>
        </w:tc>
        <w:tc>
          <w:tcPr>
            <w:tcW w:w="1190" w:type="dxa"/>
          </w:tcPr>
          <w:p w:rsidR="008C76DD" w:rsidRPr="009C49E8" w:rsidRDefault="00925149" w:rsidP="008C76DD">
            <w:pPr>
              <w:jc w:val="center"/>
              <w:rPr>
                <w:rFonts w:asciiTheme="majorBidi" w:hAnsiTheme="majorBidi" w:cstheme="majorBidi"/>
                <w:b/>
                <w:bCs/>
                <w:color w:val="FF0000"/>
                <w:sz w:val="18"/>
                <w:szCs w:val="18"/>
              </w:rPr>
            </w:pPr>
            <w:r w:rsidRPr="009C49E8">
              <w:rPr>
                <w:rFonts w:asciiTheme="majorBidi" w:hAnsiTheme="majorBidi" w:cstheme="majorBidi"/>
                <w:b/>
                <w:bCs/>
                <w:color w:val="FF0000"/>
                <w:sz w:val="18"/>
                <w:szCs w:val="18"/>
              </w:rPr>
              <w:t>Activity date</w:t>
            </w:r>
          </w:p>
        </w:tc>
        <w:tc>
          <w:tcPr>
            <w:tcW w:w="1090" w:type="dxa"/>
          </w:tcPr>
          <w:p w:rsidR="008C76DD" w:rsidRPr="009C49E8" w:rsidRDefault="008C76DD" w:rsidP="008C76DD">
            <w:pPr>
              <w:jc w:val="center"/>
              <w:rPr>
                <w:rFonts w:asciiTheme="majorBidi" w:hAnsiTheme="majorBidi" w:cstheme="majorBidi"/>
                <w:b/>
                <w:bCs/>
                <w:color w:val="FF0000"/>
                <w:sz w:val="18"/>
                <w:szCs w:val="18"/>
              </w:rPr>
            </w:pPr>
            <w:r w:rsidRPr="009C49E8">
              <w:rPr>
                <w:rFonts w:asciiTheme="majorBidi" w:hAnsiTheme="majorBidi" w:cstheme="majorBidi"/>
                <w:b/>
                <w:bCs/>
                <w:color w:val="FF0000"/>
                <w:sz w:val="18"/>
                <w:szCs w:val="18"/>
              </w:rPr>
              <w:t>Due date</w:t>
            </w:r>
          </w:p>
        </w:tc>
        <w:tc>
          <w:tcPr>
            <w:tcW w:w="2280" w:type="dxa"/>
          </w:tcPr>
          <w:p w:rsidR="008C76DD" w:rsidRPr="009C49E8" w:rsidRDefault="00682235" w:rsidP="00682235">
            <w:pPr>
              <w:jc w:val="center"/>
              <w:rPr>
                <w:rFonts w:asciiTheme="majorBidi" w:hAnsiTheme="majorBidi" w:cstheme="majorBidi"/>
                <w:b/>
                <w:bCs/>
                <w:color w:val="FF0000"/>
                <w:sz w:val="18"/>
                <w:szCs w:val="18"/>
              </w:rPr>
            </w:pPr>
            <w:r w:rsidRPr="009C49E8">
              <w:rPr>
                <w:rFonts w:asciiTheme="majorBidi" w:hAnsiTheme="majorBidi" w:cstheme="majorBidi"/>
                <w:b/>
                <w:bCs/>
                <w:color w:val="FF0000"/>
                <w:sz w:val="18"/>
                <w:szCs w:val="18"/>
              </w:rPr>
              <w:t xml:space="preserve">Contents </w:t>
            </w:r>
            <w:r w:rsidR="009C49E8" w:rsidRPr="009C49E8">
              <w:rPr>
                <w:rFonts w:asciiTheme="majorBidi" w:hAnsiTheme="majorBidi" w:cstheme="majorBidi"/>
                <w:b/>
                <w:bCs/>
                <w:color w:val="FF0000"/>
                <w:sz w:val="18"/>
                <w:szCs w:val="18"/>
              </w:rPr>
              <w:t>under criteria on which grading will be finalized.</w:t>
            </w:r>
          </w:p>
        </w:tc>
      </w:tr>
      <w:tr w:rsidR="00682235" w:rsidRPr="009C49E8" w:rsidTr="005A3883">
        <w:trPr>
          <w:trHeight w:val="624"/>
        </w:trPr>
        <w:tc>
          <w:tcPr>
            <w:tcW w:w="1050" w:type="dxa"/>
            <w:shd w:val="clear" w:color="auto" w:fill="auto"/>
          </w:tcPr>
          <w:p w:rsidR="008C76DD" w:rsidRPr="00676806" w:rsidRDefault="008C76DD" w:rsidP="008C76DD">
            <w:pPr>
              <w:jc w:val="center"/>
              <w:rPr>
                <w:rFonts w:asciiTheme="majorBidi" w:hAnsiTheme="majorBidi" w:cstheme="majorBidi"/>
                <w:b/>
                <w:bCs/>
                <w:sz w:val="24"/>
                <w:szCs w:val="24"/>
              </w:rPr>
            </w:pPr>
            <w:r w:rsidRPr="00676806">
              <w:rPr>
                <w:rFonts w:asciiTheme="majorBidi" w:hAnsiTheme="majorBidi" w:cstheme="majorBidi"/>
                <w:b/>
                <w:bCs/>
                <w:sz w:val="24"/>
                <w:szCs w:val="24"/>
              </w:rPr>
              <w:t>Week 1</w:t>
            </w:r>
          </w:p>
        </w:tc>
        <w:tc>
          <w:tcPr>
            <w:tcW w:w="1312" w:type="dxa"/>
            <w:shd w:val="clear" w:color="auto" w:fill="auto"/>
          </w:tcPr>
          <w:p w:rsidR="008C76DD" w:rsidRPr="00F112BE" w:rsidRDefault="008C76DD" w:rsidP="008C76DD">
            <w:pPr>
              <w:jc w:val="center"/>
              <w:rPr>
                <w:rFonts w:asciiTheme="majorBidi" w:hAnsiTheme="majorBidi" w:cstheme="majorBidi"/>
                <w:b/>
                <w:bCs/>
              </w:rPr>
            </w:pPr>
            <w:r>
              <w:rPr>
                <w:rFonts w:asciiTheme="majorBidi" w:hAnsiTheme="majorBidi" w:cstheme="majorBidi"/>
                <w:b/>
                <w:bCs/>
              </w:rPr>
              <w:t>31.5.2020</w:t>
            </w:r>
          </w:p>
        </w:tc>
        <w:tc>
          <w:tcPr>
            <w:tcW w:w="3174" w:type="dxa"/>
            <w:shd w:val="clear" w:color="auto" w:fill="auto"/>
          </w:tcPr>
          <w:p w:rsidR="005F0027" w:rsidRDefault="005F0027" w:rsidP="00051010">
            <w:pPr>
              <w:pStyle w:val="ListParagraph"/>
              <w:numPr>
                <w:ilvl w:val="0"/>
                <w:numId w:val="4"/>
              </w:numPr>
              <w:jc w:val="both"/>
              <w:rPr>
                <w:rFonts w:asciiTheme="majorBidi" w:hAnsiTheme="majorBidi" w:cstheme="majorBidi"/>
                <w:b/>
                <w:bCs/>
              </w:rPr>
            </w:pPr>
            <w:r w:rsidRPr="005F0027">
              <w:rPr>
                <w:rFonts w:asciiTheme="majorBidi" w:hAnsiTheme="majorBidi" w:cstheme="majorBidi"/>
                <w:b/>
                <w:bCs/>
              </w:rPr>
              <w:t xml:space="preserve">Intro / Familiarization </w:t>
            </w:r>
          </w:p>
          <w:p w:rsidR="00051010" w:rsidRPr="005F0027" w:rsidRDefault="00051010" w:rsidP="00051010">
            <w:pPr>
              <w:pStyle w:val="ListParagraph"/>
              <w:jc w:val="both"/>
              <w:rPr>
                <w:rFonts w:asciiTheme="majorBidi" w:hAnsiTheme="majorBidi" w:cstheme="majorBidi"/>
                <w:b/>
                <w:bCs/>
              </w:rPr>
            </w:pPr>
          </w:p>
          <w:p w:rsidR="008C76DD" w:rsidRDefault="005F0027" w:rsidP="00051010">
            <w:pPr>
              <w:jc w:val="both"/>
              <w:rPr>
                <w:rFonts w:asciiTheme="majorBidi" w:hAnsiTheme="majorBidi" w:cstheme="majorBidi"/>
                <w:b/>
                <w:bCs/>
              </w:rPr>
            </w:pPr>
            <w:r w:rsidRPr="005F0027">
              <w:rPr>
                <w:rFonts w:asciiTheme="majorBidi" w:hAnsiTheme="majorBidi" w:cstheme="majorBidi"/>
                <w:b/>
                <w:bCs/>
              </w:rPr>
              <w:t>(Orientation to the course. The students will develop contact and rapport with their corresponding supervisors.)</w:t>
            </w:r>
          </w:p>
          <w:p w:rsidR="005F0027" w:rsidRDefault="005F0027" w:rsidP="00051010">
            <w:pPr>
              <w:jc w:val="both"/>
              <w:rPr>
                <w:rFonts w:asciiTheme="majorBidi" w:hAnsiTheme="majorBidi" w:cstheme="majorBidi"/>
                <w:b/>
                <w:bCs/>
              </w:rPr>
            </w:pPr>
          </w:p>
          <w:p w:rsidR="005F0027" w:rsidRDefault="005F0027" w:rsidP="00051010">
            <w:pPr>
              <w:pStyle w:val="ListParagraph"/>
              <w:numPr>
                <w:ilvl w:val="0"/>
                <w:numId w:val="4"/>
              </w:numPr>
              <w:jc w:val="both"/>
              <w:rPr>
                <w:rFonts w:asciiTheme="majorBidi" w:hAnsiTheme="majorBidi" w:cstheme="majorBidi"/>
                <w:b/>
                <w:bCs/>
              </w:rPr>
            </w:pPr>
            <w:r w:rsidRPr="005F0027">
              <w:rPr>
                <w:rFonts w:asciiTheme="majorBidi" w:hAnsiTheme="majorBidi" w:cstheme="majorBidi"/>
                <w:b/>
                <w:bCs/>
              </w:rPr>
              <w:t xml:space="preserve">Topic Selection </w:t>
            </w:r>
          </w:p>
          <w:p w:rsidR="00051010" w:rsidRPr="005F0027" w:rsidRDefault="00051010" w:rsidP="00051010">
            <w:pPr>
              <w:pStyle w:val="ListParagraph"/>
              <w:jc w:val="both"/>
              <w:rPr>
                <w:rFonts w:asciiTheme="majorBidi" w:hAnsiTheme="majorBidi" w:cstheme="majorBidi"/>
                <w:b/>
                <w:bCs/>
              </w:rPr>
            </w:pPr>
          </w:p>
          <w:p w:rsidR="005F0027" w:rsidRPr="00F112BE" w:rsidRDefault="005F0027" w:rsidP="00051010">
            <w:pPr>
              <w:jc w:val="both"/>
              <w:rPr>
                <w:rFonts w:asciiTheme="majorBidi" w:hAnsiTheme="majorBidi" w:cstheme="majorBidi"/>
                <w:b/>
                <w:bCs/>
              </w:rPr>
            </w:pPr>
            <w:r w:rsidRPr="005F0027">
              <w:rPr>
                <w:rFonts w:asciiTheme="majorBidi" w:hAnsiTheme="majorBidi" w:cstheme="majorBidi"/>
                <w:b/>
                <w:bCs/>
              </w:rPr>
              <w:t>(Students will provide a brief introduction about their field of interest to the supervisor. Supervisor will assist the candidate in finalizing the research topic).</w:t>
            </w:r>
          </w:p>
        </w:tc>
        <w:tc>
          <w:tcPr>
            <w:tcW w:w="2089" w:type="dxa"/>
            <w:shd w:val="clear" w:color="auto" w:fill="auto"/>
          </w:tcPr>
          <w:p w:rsidR="008C76DD" w:rsidRDefault="008C76DD" w:rsidP="008C76DD">
            <w:pPr>
              <w:jc w:val="center"/>
              <w:rPr>
                <w:rFonts w:asciiTheme="majorBidi" w:hAnsiTheme="majorBidi" w:cstheme="majorBidi"/>
                <w:b/>
                <w:bCs/>
              </w:rPr>
            </w:pPr>
          </w:p>
          <w:p w:rsidR="00730B9F" w:rsidRPr="00BB10B7" w:rsidRDefault="00730B9F" w:rsidP="00BB10B7">
            <w:pPr>
              <w:pStyle w:val="ListParagraph"/>
              <w:numPr>
                <w:ilvl w:val="0"/>
                <w:numId w:val="4"/>
              </w:numPr>
              <w:rPr>
                <w:rFonts w:ascii="Calibri" w:hAnsi="Calibri"/>
                <w:b/>
                <w:sz w:val="20"/>
                <w:szCs w:val="20"/>
              </w:rPr>
            </w:pPr>
            <w:r w:rsidRPr="00BB10B7">
              <w:rPr>
                <w:rFonts w:ascii="Calibri" w:hAnsi="Calibri"/>
                <w:b/>
                <w:sz w:val="20"/>
                <w:szCs w:val="20"/>
              </w:rPr>
              <w:t>Abstract</w:t>
            </w:r>
          </w:p>
          <w:p w:rsidR="00BB10B7" w:rsidRDefault="00BB10B7" w:rsidP="008C76DD">
            <w:pPr>
              <w:jc w:val="center"/>
              <w:rPr>
                <w:rFonts w:ascii="Calibri" w:hAnsi="Calibri"/>
                <w:b/>
                <w:sz w:val="20"/>
                <w:szCs w:val="20"/>
              </w:rPr>
            </w:pPr>
          </w:p>
          <w:p w:rsidR="00BB10B7" w:rsidRDefault="00BB10B7" w:rsidP="008C76DD">
            <w:pPr>
              <w:jc w:val="center"/>
              <w:rPr>
                <w:rFonts w:ascii="Calibri" w:hAnsi="Calibri"/>
                <w:b/>
                <w:sz w:val="20"/>
                <w:szCs w:val="20"/>
              </w:rPr>
            </w:pPr>
            <w:r>
              <w:rPr>
                <w:rFonts w:ascii="Calibri" w:hAnsi="Calibri"/>
                <w:b/>
                <w:sz w:val="20"/>
                <w:szCs w:val="20"/>
              </w:rPr>
              <w:t xml:space="preserve">And </w:t>
            </w:r>
          </w:p>
          <w:p w:rsidR="00BB10B7" w:rsidRDefault="00BB10B7" w:rsidP="008C76DD">
            <w:pPr>
              <w:jc w:val="center"/>
              <w:rPr>
                <w:rFonts w:ascii="Calibri" w:hAnsi="Calibri"/>
                <w:b/>
                <w:sz w:val="20"/>
                <w:szCs w:val="20"/>
              </w:rPr>
            </w:pPr>
          </w:p>
          <w:p w:rsidR="00BB10B7" w:rsidRPr="00BB10B7" w:rsidRDefault="00BB10B7" w:rsidP="00BB10B7">
            <w:pPr>
              <w:pStyle w:val="ListParagraph"/>
              <w:numPr>
                <w:ilvl w:val="0"/>
                <w:numId w:val="4"/>
              </w:numPr>
              <w:rPr>
                <w:rFonts w:asciiTheme="majorBidi" w:hAnsiTheme="majorBidi" w:cstheme="majorBidi"/>
                <w:b/>
                <w:bCs/>
              </w:rPr>
            </w:pPr>
            <w:r w:rsidRPr="00BB10B7">
              <w:rPr>
                <w:rFonts w:ascii="Calibri" w:hAnsi="Calibri"/>
                <w:b/>
                <w:sz w:val="20"/>
                <w:szCs w:val="20"/>
              </w:rPr>
              <w:t>Proposal Development</w:t>
            </w:r>
          </w:p>
        </w:tc>
        <w:tc>
          <w:tcPr>
            <w:tcW w:w="852" w:type="dxa"/>
            <w:shd w:val="clear" w:color="auto" w:fill="auto"/>
          </w:tcPr>
          <w:p w:rsidR="008C76DD" w:rsidRDefault="008C76DD" w:rsidP="008C76DD">
            <w:pPr>
              <w:jc w:val="center"/>
              <w:rPr>
                <w:rFonts w:asciiTheme="majorBidi" w:hAnsiTheme="majorBidi" w:cstheme="majorBidi"/>
                <w:b/>
                <w:bCs/>
                <w:color w:val="3333FF"/>
              </w:rPr>
            </w:pPr>
          </w:p>
          <w:p w:rsidR="00BB10B7" w:rsidRDefault="00BB10B7" w:rsidP="008C76DD">
            <w:pPr>
              <w:jc w:val="center"/>
              <w:rPr>
                <w:rFonts w:asciiTheme="majorBidi" w:hAnsiTheme="majorBidi" w:cstheme="majorBidi"/>
                <w:b/>
                <w:bCs/>
                <w:color w:val="3333FF"/>
              </w:rPr>
            </w:pPr>
          </w:p>
          <w:p w:rsidR="00BB10B7" w:rsidRDefault="00BB10B7" w:rsidP="008C76DD">
            <w:pPr>
              <w:jc w:val="center"/>
              <w:rPr>
                <w:rFonts w:asciiTheme="majorBidi" w:hAnsiTheme="majorBidi" w:cstheme="majorBidi"/>
                <w:b/>
                <w:bCs/>
                <w:color w:val="3333FF"/>
              </w:rPr>
            </w:pPr>
          </w:p>
          <w:p w:rsidR="00BB10B7" w:rsidRDefault="00BB10B7" w:rsidP="008C76DD">
            <w:pPr>
              <w:jc w:val="center"/>
              <w:rPr>
                <w:rFonts w:asciiTheme="majorBidi" w:hAnsiTheme="majorBidi" w:cstheme="majorBidi"/>
                <w:b/>
                <w:bCs/>
                <w:color w:val="3333FF"/>
              </w:rPr>
            </w:pPr>
            <w:r>
              <w:rPr>
                <w:rFonts w:asciiTheme="majorBidi" w:hAnsiTheme="majorBidi" w:cstheme="majorBidi"/>
                <w:b/>
                <w:bCs/>
                <w:color w:val="3333FF"/>
              </w:rPr>
              <w:t>5</w:t>
            </w:r>
          </w:p>
          <w:p w:rsidR="008C76DD" w:rsidRPr="008C76DD" w:rsidRDefault="008C76DD" w:rsidP="008C76DD">
            <w:pPr>
              <w:jc w:val="center"/>
              <w:rPr>
                <w:rFonts w:asciiTheme="majorBidi" w:hAnsiTheme="majorBidi" w:cstheme="majorBidi"/>
                <w:b/>
                <w:bCs/>
                <w:color w:val="3333FF"/>
              </w:rPr>
            </w:pPr>
          </w:p>
        </w:tc>
        <w:tc>
          <w:tcPr>
            <w:tcW w:w="1190" w:type="dxa"/>
            <w:shd w:val="clear" w:color="auto" w:fill="auto"/>
          </w:tcPr>
          <w:p w:rsidR="008C76DD" w:rsidRPr="00676806" w:rsidRDefault="008C76DD" w:rsidP="008C76DD">
            <w:pPr>
              <w:jc w:val="center"/>
              <w:rPr>
                <w:rFonts w:asciiTheme="majorBidi" w:hAnsiTheme="majorBidi" w:cstheme="majorBidi"/>
                <w:b/>
                <w:bCs/>
              </w:rPr>
            </w:pPr>
            <w:r w:rsidRPr="00676806">
              <w:rPr>
                <w:rFonts w:asciiTheme="majorBidi" w:hAnsiTheme="majorBidi" w:cstheme="majorBidi"/>
                <w:b/>
                <w:bCs/>
              </w:rPr>
              <w:t>Start of Wk1</w:t>
            </w:r>
          </w:p>
        </w:tc>
        <w:tc>
          <w:tcPr>
            <w:tcW w:w="1090" w:type="dxa"/>
            <w:shd w:val="clear" w:color="auto" w:fill="auto"/>
          </w:tcPr>
          <w:p w:rsidR="008C76DD" w:rsidRPr="00676806" w:rsidRDefault="008C76DD" w:rsidP="008C76DD">
            <w:pPr>
              <w:jc w:val="center"/>
              <w:rPr>
                <w:rFonts w:asciiTheme="majorBidi" w:hAnsiTheme="majorBidi" w:cstheme="majorBidi"/>
                <w:b/>
                <w:bCs/>
              </w:rPr>
            </w:pPr>
            <w:r>
              <w:rPr>
                <w:rFonts w:asciiTheme="majorBidi" w:hAnsiTheme="majorBidi" w:cstheme="majorBidi"/>
                <w:b/>
                <w:bCs/>
              </w:rPr>
              <w:t>End of week 1</w:t>
            </w:r>
          </w:p>
        </w:tc>
        <w:tc>
          <w:tcPr>
            <w:tcW w:w="2280" w:type="dxa"/>
            <w:shd w:val="clear" w:color="auto" w:fill="auto"/>
          </w:tcPr>
          <w:p w:rsidR="008C76DD" w:rsidRPr="009C49E8" w:rsidRDefault="008C76DD" w:rsidP="008C76DD">
            <w:pPr>
              <w:jc w:val="center"/>
              <w:rPr>
                <w:rFonts w:asciiTheme="majorBidi" w:hAnsiTheme="majorBidi" w:cstheme="majorBidi"/>
                <w:b/>
                <w:bCs/>
              </w:rPr>
            </w:pPr>
          </w:p>
          <w:p w:rsidR="00682235" w:rsidRPr="009C49E8" w:rsidRDefault="00682235" w:rsidP="008C76DD">
            <w:pPr>
              <w:jc w:val="center"/>
              <w:rPr>
                <w:rFonts w:asciiTheme="majorBidi" w:hAnsiTheme="majorBidi" w:cstheme="majorBidi"/>
                <w:b/>
                <w:bCs/>
              </w:rPr>
            </w:pPr>
            <w:r w:rsidRPr="009C49E8">
              <w:rPr>
                <w:rFonts w:ascii="Calibri" w:hAnsi="Calibri"/>
                <w:b/>
                <w:bCs/>
              </w:rPr>
              <w:sym w:font="Wingdings" w:char="F0FC"/>
            </w:r>
            <w:r w:rsidRPr="009C49E8">
              <w:rPr>
                <w:rFonts w:ascii="Calibri" w:hAnsi="Calibri"/>
                <w:b/>
                <w:bCs/>
              </w:rPr>
              <w:t xml:space="preserve"> </w:t>
            </w:r>
            <w:r w:rsidRPr="009C49E8">
              <w:rPr>
                <w:rFonts w:ascii="Calibri" w:hAnsi="Calibri"/>
                <w:b/>
                <w:bCs/>
                <w:sz w:val="20"/>
                <w:szCs w:val="20"/>
              </w:rPr>
              <w:t>The level to which the abstract contains the sections on background, purpose, research design, major methods, major findings, implications and directions for future research.</w:t>
            </w:r>
          </w:p>
        </w:tc>
      </w:tr>
      <w:tr w:rsidR="00682235" w:rsidRPr="009C49E8" w:rsidTr="005A3883">
        <w:trPr>
          <w:trHeight w:val="945"/>
        </w:trPr>
        <w:tc>
          <w:tcPr>
            <w:tcW w:w="1050" w:type="dxa"/>
            <w:shd w:val="clear" w:color="auto" w:fill="auto"/>
          </w:tcPr>
          <w:p w:rsidR="008C76DD" w:rsidRPr="00676806" w:rsidRDefault="008C76DD" w:rsidP="008C76DD">
            <w:pPr>
              <w:jc w:val="center"/>
              <w:rPr>
                <w:rFonts w:asciiTheme="majorBidi" w:hAnsiTheme="majorBidi" w:cstheme="majorBidi"/>
                <w:b/>
                <w:bCs/>
                <w:sz w:val="24"/>
                <w:szCs w:val="24"/>
              </w:rPr>
            </w:pPr>
            <w:r w:rsidRPr="00676806">
              <w:rPr>
                <w:rFonts w:asciiTheme="majorBidi" w:hAnsiTheme="majorBidi" w:cstheme="majorBidi"/>
                <w:b/>
                <w:bCs/>
                <w:sz w:val="24"/>
                <w:szCs w:val="24"/>
              </w:rPr>
              <w:t>Week 2</w:t>
            </w:r>
          </w:p>
        </w:tc>
        <w:tc>
          <w:tcPr>
            <w:tcW w:w="1312" w:type="dxa"/>
            <w:shd w:val="clear" w:color="auto" w:fill="auto"/>
          </w:tcPr>
          <w:p w:rsidR="008C76DD" w:rsidRPr="00F112BE" w:rsidRDefault="008C76DD" w:rsidP="008C76DD">
            <w:pPr>
              <w:jc w:val="center"/>
              <w:rPr>
                <w:rFonts w:asciiTheme="majorBidi" w:hAnsiTheme="majorBidi" w:cstheme="majorBidi"/>
                <w:b/>
                <w:bCs/>
              </w:rPr>
            </w:pPr>
            <w:r>
              <w:rPr>
                <w:rFonts w:asciiTheme="majorBidi" w:hAnsiTheme="majorBidi" w:cstheme="majorBidi"/>
                <w:b/>
                <w:bCs/>
              </w:rPr>
              <w:t>7.6.2020</w:t>
            </w:r>
          </w:p>
        </w:tc>
        <w:tc>
          <w:tcPr>
            <w:tcW w:w="3174" w:type="dxa"/>
            <w:shd w:val="clear" w:color="auto" w:fill="auto"/>
          </w:tcPr>
          <w:p w:rsidR="00237D43" w:rsidRDefault="00237D43" w:rsidP="00237D43">
            <w:pPr>
              <w:pStyle w:val="ListParagraph"/>
              <w:numPr>
                <w:ilvl w:val="0"/>
                <w:numId w:val="4"/>
              </w:numPr>
              <w:jc w:val="both"/>
              <w:rPr>
                <w:rFonts w:asciiTheme="majorBidi" w:hAnsiTheme="majorBidi" w:cstheme="majorBidi"/>
                <w:b/>
                <w:bCs/>
              </w:rPr>
            </w:pPr>
            <w:r w:rsidRPr="00237D43">
              <w:rPr>
                <w:rFonts w:asciiTheme="majorBidi" w:hAnsiTheme="majorBidi" w:cstheme="majorBidi"/>
                <w:b/>
                <w:bCs/>
              </w:rPr>
              <w:t xml:space="preserve">Proposal Development </w:t>
            </w:r>
          </w:p>
          <w:p w:rsidR="00051010" w:rsidRPr="00237D43" w:rsidRDefault="00051010" w:rsidP="00051010">
            <w:pPr>
              <w:pStyle w:val="ListParagraph"/>
              <w:jc w:val="both"/>
              <w:rPr>
                <w:rFonts w:asciiTheme="majorBidi" w:hAnsiTheme="majorBidi" w:cstheme="majorBidi"/>
                <w:b/>
                <w:bCs/>
              </w:rPr>
            </w:pPr>
          </w:p>
          <w:p w:rsidR="008C76DD" w:rsidRDefault="00237D43" w:rsidP="00237D43">
            <w:pPr>
              <w:jc w:val="both"/>
              <w:rPr>
                <w:rFonts w:asciiTheme="majorBidi" w:hAnsiTheme="majorBidi" w:cstheme="majorBidi"/>
                <w:b/>
                <w:bCs/>
              </w:rPr>
            </w:pPr>
            <w:r w:rsidRPr="00237D43">
              <w:rPr>
                <w:rFonts w:asciiTheme="majorBidi" w:hAnsiTheme="majorBidi" w:cstheme="majorBidi"/>
                <w:b/>
                <w:bCs/>
              </w:rPr>
              <w:t xml:space="preserve">(Develop the research proposal of their project) </w:t>
            </w:r>
            <w:r>
              <w:rPr>
                <w:rFonts w:asciiTheme="majorBidi" w:hAnsiTheme="majorBidi" w:cstheme="majorBidi"/>
                <w:b/>
                <w:bCs/>
              </w:rPr>
              <w:t>.</w:t>
            </w:r>
            <w:r w:rsidRPr="00237D43">
              <w:rPr>
                <w:rFonts w:asciiTheme="majorBidi" w:hAnsiTheme="majorBidi" w:cstheme="majorBidi"/>
                <w:b/>
                <w:bCs/>
              </w:rPr>
              <w:t>Supervisor will assist in ensuring that the proposal contains all the required sections as mentioned in the approved format.</w:t>
            </w:r>
          </w:p>
          <w:p w:rsidR="00237D43" w:rsidRDefault="00237D43" w:rsidP="00237D43">
            <w:pPr>
              <w:jc w:val="center"/>
              <w:rPr>
                <w:rFonts w:asciiTheme="majorBidi" w:hAnsiTheme="majorBidi" w:cstheme="majorBidi"/>
                <w:b/>
                <w:bCs/>
              </w:rPr>
            </w:pPr>
          </w:p>
          <w:p w:rsidR="00237D43" w:rsidRDefault="00237D43" w:rsidP="00237D43">
            <w:pPr>
              <w:jc w:val="center"/>
              <w:rPr>
                <w:rFonts w:asciiTheme="majorBidi" w:hAnsiTheme="majorBidi" w:cstheme="majorBidi"/>
                <w:b/>
                <w:bCs/>
              </w:rPr>
            </w:pPr>
          </w:p>
          <w:p w:rsidR="00237D43" w:rsidRPr="00F112BE" w:rsidRDefault="00237D43" w:rsidP="00237D43">
            <w:pPr>
              <w:jc w:val="center"/>
              <w:rPr>
                <w:rFonts w:asciiTheme="majorBidi" w:hAnsiTheme="majorBidi" w:cstheme="majorBidi"/>
                <w:b/>
                <w:bCs/>
              </w:rPr>
            </w:pPr>
          </w:p>
        </w:tc>
        <w:tc>
          <w:tcPr>
            <w:tcW w:w="2089" w:type="dxa"/>
            <w:shd w:val="clear" w:color="auto" w:fill="F7CAAC" w:themeFill="accent2" w:themeFillTint="66"/>
          </w:tcPr>
          <w:p w:rsidR="00BB10B7" w:rsidRPr="00BB10B7" w:rsidRDefault="00BB10B7" w:rsidP="00BB10B7">
            <w:pPr>
              <w:pStyle w:val="ListParagraph"/>
              <w:numPr>
                <w:ilvl w:val="0"/>
                <w:numId w:val="4"/>
              </w:numPr>
              <w:jc w:val="center"/>
              <w:rPr>
                <w:rFonts w:ascii="Calibri" w:hAnsi="Calibri"/>
                <w:b/>
                <w:sz w:val="20"/>
                <w:szCs w:val="20"/>
              </w:rPr>
            </w:pPr>
            <w:r w:rsidRPr="00BB10B7">
              <w:rPr>
                <w:rFonts w:ascii="Calibri" w:hAnsi="Calibri"/>
                <w:b/>
                <w:sz w:val="20"/>
                <w:szCs w:val="20"/>
              </w:rPr>
              <w:t>Abstract</w:t>
            </w:r>
          </w:p>
          <w:p w:rsidR="00BB10B7" w:rsidRDefault="00BB10B7" w:rsidP="00BB10B7">
            <w:pPr>
              <w:jc w:val="center"/>
              <w:rPr>
                <w:rFonts w:ascii="Calibri" w:hAnsi="Calibri"/>
                <w:b/>
                <w:sz w:val="20"/>
                <w:szCs w:val="20"/>
              </w:rPr>
            </w:pPr>
          </w:p>
          <w:p w:rsidR="00BB10B7" w:rsidRDefault="00925149" w:rsidP="00BB10B7">
            <w:pPr>
              <w:jc w:val="center"/>
              <w:rPr>
                <w:rFonts w:ascii="Calibri" w:hAnsi="Calibri"/>
                <w:b/>
                <w:sz w:val="20"/>
                <w:szCs w:val="20"/>
              </w:rPr>
            </w:pPr>
            <w:r>
              <w:rPr>
                <w:rFonts w:ascii="Calibri" w:hAnsi="Calibri"/>
                <w:b/>
                <w:sz w:val="20"/>
                <w:szCs w:val="20"/>
              </w:rPr>
              <w:t xml:space="preserve">               </w:t>
            </w:r>
            <w:r w:rsidR="00BB10B7">
              <w:rPr>
                <w:rFonts w:ascii="Calibri" w:hAnsi="Calibri"/>
                <w:b/>
                <w:sz w:val="20"/>
                <w:szCs w:val="20"/>
              </w:rPr>
              <w:t xml:space="preserve">And </w:t>
            </w:r>
          </w:p>
          <w:p w:rsidR="00BB10B7" w:rsidRDefault="00BB10B7" w:rsidP="00BB10B7">
            <w:pPr>
              <w:jc w:val="center"/>
              <w:rPr>
                <w:rFonts w:ascii="Calibri" w:hAnsi="Calibri"/>
                <w:b/>
                <w:sz w:val="20"/>
                <w:szCs w:val="20"/>
              </w:rPr>
            </w:pPr>
          </w:p>
          <w:p w:rsidR="008C76DD" w:rsidRPr="00BB10B7" w:rsidRDefault="00BB10B7" w:rsidP="00BB10B7">
            <w:pPr>
              <w:pStyle w:val="ListParagraph"/>
              <w:numPr>
                <w:ilvl w:val="0"/>
                <w:numId w:val="4"/>
              </w:numPr>
              <w:jc w:val="center"/>
              <w:rPr>
                <w:rFonts w:asciiTheme="majorBidi" w:hAnsiTheme="majorBidi" w:cstheme="majorBidi"/>
                <w:b/>
                <w:bCs/>
              </w:rPr>
            </w:pPr>
            <w:r w:rsidRPr="00BB10B7">
              <w:rPr>
                <w:rFonts w:ascii="Calibri" w:hAnsi="Calibri"/>
                <w:b/>
                <w:sz w:val="20"/>
                <w:szCs w:val="20"/>
              </w:rPr>
              <w:t>Proposal Development</w:t>
            </w:r>
          </w:p>
        </w:tc>
        <w:tc>
          <w:tcPr>
            <w:tcW w:w="852" w:type="dxa"/>
            <w:shd w:val="clear" w:color="auto" w:fill="auto"/>
          </w:tcPr>
          <w:p w:rsidR="008C76DD" w:rsidRDefault="008C76DD" w:rsidP="008C76DD">
            <w:pPr>
              <w:jc w:val="center"/>
              <w:rPr>
                <w:rFonts w:asciiTheme="majorBidi" w:hAnsiTheme="majorBidi" w:cstheme="majorBidi"/>
                <w:b/>
                <w:bCs/>
                <w:color w:val="3333FF"/>
              </w:rPr>
            </w:pPr>
          </w:p>
          <w:p w:rsidR="00BB10B7" w:rsidRDefault="00BB10B7" w:rsidP="008C76DD">
            <w:pPr>
              <w:jc w:val="center"/>
              <w:rPr>
                <w:rFonts w:asciiTheme="majorBidi" w:hAnsiTheme="majorBidi" w:cstheme="majorBidi"/>
                <w:b/>
                <w:bCs/>
                <w:color w:val="3333FF"/>
              </w:rPr>
            </w:pPr>
          </w:p>
          <w:p w:rsidR="00BB10B7" w:rsidRPr="008C76DD" w:rsidRDefault="00BB10B7" w:rsidP="008C76DD">
            <w:pPr>
              <w:jc w:val="center"/>
              <w:rPr>
                <w:rFonts w:asciiTheme="majorBidi" w:hAnsiTheme="majorBidi" w:cstheme="majorBidi"/>
                <w:b/>
                <w:bCs/>
                <w:color w:val="3333FF"/>
              </w:rPr>
            </w:pPr>
            <w:r>
              <w:rPr>
                <w:rFonts w:asciiTheme="majorBidi" w:hAnsiTheme="majorBidi" w:cstheme="majorBidi"/>
                <w:b/>
                <w:bCs/>
                <w:color w:val="3333FF"/>
              </w:rPr>
              <w:t>-----</w:t>
            </w:r>
          </w:p>
        </w:tc>
        <w:tc>
          <w:tcPr>
            <w:tcW w:w="1190" w:type="dxa"/>
            <w:shd w:val="clear" w:color="auto" w:fill="auto"/>
          </w:tcPr>
          <w:p w:rsidR="008C76DD" w:rsidRPr="00676806" w:rsidRDefault="002E6E1A" w:rsidP="008C76DD">
            <w:pPr>
              <w:jc w:val="center"/>
              <w:rPr>
                <w:rFonts w:asciiTheme="majorBidi" w:hAnsiTheme="majorBidi" w:cstheme="majorBidi"/>
                <w:b/>
                <w:bCs/>
              </w:rPr>
            </w:pPr>
            <w:r>
              <w:rPr>
                <w:rFonts w:asciiTheme="majorBidi" w:hAnsiTheme="majorBidi" w:cstheme="majorBidi"/>
                <w:b/>
                <w:bCs/>
              </w:rPr>
              <w:t>Start of Wk2</w:t>
            </w:r>
          </w:p>
        </w:tc>
        <w:tc>
          <w:tcPr>
            <w:tcW w:w="1090" w:type="dxa"/>
            <w:shd w:val="clear" w:color="auto" w:fill="auto"/>
          </w:tcPr>
          <w:p w:rsidR="008C76DD" w:rsidRPr="00676806" w:rsidRDefault="008C76DD" w:rsidP="008C76DD">
            <w:pPr>
              <w:jc w:val="center"/>
              <w:rPr>
                <w:rFonts w:asciiTheme="majorBidi" w:hAnsiTheme="majorBidi" w:cstheme="majorBidi"/>
                <w:b/>
                <w:bCs/>
              </w:rPr>
            </w:pPr>
            <w:r w:rsidRPr="00676806">
              <w:rPr>
                <w:rFonts w:asciiTheme="majorBidi" w:hAnsiTheme="majorBidi" w:cstheme="majorBidi"/>
                <w:b/>
                <w:bCs/>
              </w:rPr>
              <w:t>End of Wk2</w:t>
            </w:r>
          </w:p>
        </w:tc>
        <w:tc>
          <w:tcPr>
            <w:tcW w:w="2280" w:type="dxa"/>
            <w:shd w:val="clear" w:color="auto" w:fill="auto"/>
          </w:tcPr>
          <w:p w:rsidR="008C76DD" w:rsidRPr="009C49E8" w:rsidRDefault="008C76DD" w:rsidP="008C76DD">
            <w:pPr>
              <w:jc w:val="center"/>
              <w:rPr>
                <w:rFonts w:asciiTheme="majorBidi" w:hAnsiTheme="majorBidi" w:cstheme="majorBidi"/>
                <w:b/>
                <w:bCs/>
              </w:rPr>
            </w:pPr>
          </w:p>
          <w:p w:rsidR="00682235" w:rsidRPr="009C49E8" w:rsidRDefault="00682235" w:rsidP="008C76DD">
            <w:pPr>
              <w:jc w:val="center"/>
              <w:rPr>
                <w:rFonts w:asciiTheme="majorBidi" w:hAnsiTheme="majorBidi" w:cstheme="majorBidi"/>
                <w:b/>
                <w:bCs/>
              </w:rPr>
            </w:pPr>
            <w:r w:rsidRPr="009C49E8">
              <w:rPr>
                <w:rFonts w:ascii="Calibri" w:hAnsi="Calibri"/>
                <w:b/>
                <w:bCs/>
              </w:rPr>
              <w:sym w:font="Wingdings" w:char="F0FC"/>
            </w:r>
            <w:r w:rsidRPr="009C49E8">
              <w:rPr>
                <w:rFonts w:ascii="Calibri" w:hAnsi="Calibri"/>
                <w:b/>
                <w:bCs/>
              </w:rPr>
              <w:t xml:space="preserve"> </w:t>
            </w:r>
            <w:r w:rsidRPr="009C49E8">
              <w:rPr>
                <w:rFonts w:ascii="Calibri" w:hAnsi="Calibri"/>
                <w:b/>
                <w:bCs/>
                <w:sz w:val="20"/>
                <w:szCs w:val="20"/>
              </w:rPr>
              <w:t>The level to which the abstract contains the sections on background, purpose, research design, major methods, major findings, implications and directions for future research.</w:t>
            </w:r>
          </w:p>
        </w:tc>
      </w:tr>
      <w:tr w:rsidR="00682235" w:rsidRPr="009C49E8" w:rsidTr="005A3883">
        <w:trPr>
          <w:trHeight w:val="945"/>
        </w:trPr>
        <w:tc>
          <w:tcPr>
            <w:tcW w:w="1050" w:type="dxa"/>
            <w:shd w:val="clear" w:color="auto" w:fill="auto"/>
          </w:tcPr>
          <w:p w:rsidR="00BB10B7" w:rsidRDefault="00BB10B7" w:rsidP="008C76DD">
            <w:pPr>
              <w:jc w:val="center"/>
              <w:rPr>
                <w:rFonts w:asciiTheme="majorBidi" w:hAnsiTheme="majorBidi" w:cstheme="majorBidi"/>
                <w:b/>
                <w:bCs/>
                <w:sz w:val="24"/>
                <w:szCs w:val="24"/>
              </w:rPr>
            </w:pPr>
          </w:p>
          <w:p w:rsidR="00BB10B7" w:rsidRDefault="00BB10B7" w:rsidP="008C76DD">
            <w:pPr>
              <w:jc w:val="center"/>
              <w:rPr>
                <w:rFonts w:asciiTheme="majorBidi" w:hAnsiTheme="majorBidi" w:cstheme="majorBidi"/>
                <w:b/>
                <w:bCs/>
                <w:sz w:val="24"/>
                <w:szCs w:val="24"/>
              </w:rPr>
            </w:pPr>
          </w:p>
          <w:p w:rsidR="00BB10B7" w:rsidRDefault="00BB10B7" w:rsidP="008C76DD">
            <w:pPr>
              <w:jc w:val="center"/>
              <w:rPr>
                <w:rFonts w:asciiTheme="majorBidi" w:hAnsiTheme="majorBidi" w:cstheme="majorBidi"/>
                <w:b/>
                <w:bCs/>
                <w:sz w:val="24"/>
                <w:szCs w:val="24"/>
              </w:rPr>
            </w:pPr>
          </w:p>
          <w:p w:rsidR="00BB10B7" w:rsidRDefault="00BB10B7" w:rsidP="008C76DD">
            <w:pPr>
              <w:jc w:val="center"/>
              <w:rPr>
                <w:rFonts w:asciiTheme="majorBidi" w:hAnsiTheme="majorBidi" w:cstheme="majorBidi"/>
                <w:b/>
                <w:bCs/>
                <w:sz w:val="24"/>
                <w:szCs w:val="24"/>
              </w:rPr>
            </w:pPr>
          </w:p>
          <w:p w:rsidR="008C76DD" w:rsidRPr="00676806" w:rsidRDefault="008C76DD" w:rsidP="009C49E8">
            <w:pPr>
              <w:rPr>
                <w:rFonts w:asciiTheme="majorBidi" w:hAnsiTheme="majorBidi" w:cstheme="majorBidi"/>
                <w:b/>
                <w:bCs/>
                <w:sz w:val="24"/>
                <w:szCs w:val="24"/>
              </w:rPr>
            </w:pPr>
            <w:r w:rsidRPr="00676806">
              <w:rPr>
                <w:rFonts w:asciiTheme="majorBidi" w:hAnsiTheme="majorBidi" w:cstheme="majorBidi"/>
                <w:b/>
                <w:bCs/>
                <w:sz w:val="24"/>
                <w:szCs w:val="24"/>
              </w:rPr>
              <w:lastRenderedPageBreak/>
              <w:t>Week 3</w:t>
            </w:r>
          </w:p>
        </w:tc>
        <w:tc>
          <w:tcPr>
            <w:tcW w:w="1312" w:type="dxa"/>
            <w:shd w:val="clear" w:color="auto" w:fill="auto"/>
          </w:tcPr>
          <w:p w:rsidR="00BB10B7" w:rsidRDefault="00BB10B7" w:rsidP="008C76DD">
            <w:pPr>
              <w:jc w:val="center"/>
              <w:rPr>
                <w:rFonts w:asciiTheme="majorBidi" w:hAnsiTheme="majorBidi" w:cstheme="majorBidi"/>
                <w:b/>
                <w:bCs/>
              </w:rPr>
            </w:pPr>
          </w:p>
          <w:p w:rsidR="00BB10B7" w:rsidRDefault="00BB10B7" w:rsidP="008C76DD">
            <w:pPr>
              <w:jc w:val="center"/>
              <w:rPr>
                <w:rFonts w:asciiTheme="majorBidi" w:hAnsiTheme="majorBidi" w:cstheme="majorBidi"/>
                <w:b/>
                <w:bCs/>
              </w:rPr>
            </w:pPr>
          </w:p>
          <w:p w:rsidR="00BB10B7" w:rsidRDefault="00BB10B7" w:rsidP="008C76DD">
            <w:pPr>
              <w:jc w:val="center"/>
              <w:rPr>
                <w:rFonts w:asciiTheme="majorBidi" w:hAnsiTheme="majorBidi" w:cstheme="majorBidi"/>
                <w:b/>
                <w:bCs/>
              </w:rPr>
            </w:pPr>
          </w:p>
          <w:p w:rsidR="00BB10B7" w:rsidRDefault="00BB10B7" w:rsidP="008C76DD">
            <w:pPr>
              <w:jc w:val="center"/>
              <w:rPr>
                <w:rFonts w:asciiTheme="majorBidi" w:hAnsiTheme="majorBidi" w:cstheme="majorBidi"/>
                <w:b/>
                <w:bCs/>
              </w:rPr>
            </w:pPr>
          </w:p>
          <w:p w:rsidR="00BB10B7" w:rsidRDefault="00BB10B7" w:rsidP="00BB10B7">
            <w:pPr>
              <w:rPr>
                <w:rFonts w:asciiTheme="majorBidi" w:hAnsiTheme="majorBidi" w:cstheme="majorBidi"/>
                <w:b/>
                <w:bCs/>
              </w:rPr>
            </w:pPr>
          </w:p>
          <w:p w:rsidR="008C76DD" w:rsidRDefault="008C76DD" w:rsidP="00BB10B7">
            <w:pPr>
              <w:rPr>
                <w:rFonts w:asciiTheme="majorBidi" w:hAnsiTheme="majorBidi" w:cstheme="majorBidi"/>
                <w:b/>
                <w:bCs/>
              </w:rPr>
            </w:pPr>
            <w:r>
              <w:rPr>
                <w:rFonts w:asciiTheme="majorBidi" w:hAnsiTheme="majorBidi" w:cstheme="majorBidi"/>
                <w:b/>
                <w:bCs/>
              </w:rPr>
              <w:lastRenderedPageBreak/>
              <w:t>14.6.2020</w:t>
            </w:r>
          </w:p>
        </w:tc>
        <w:tc>
          <w:tcPr>
            <w:tcW w:w="3174" w:type="dxa"/>
            <w:shd w:val="clear" w:color="auto" w:fill="auto"/>
          </w:tcPr>
          <w:p w:rsidR="00BB10B7" w:rsidRDefault="00BB10B7" w:rsidP="00BB10B7">
            <w:pPr>
              <w:pStyle w:val="ListParagraph"/>
              <w:rPr>
                <w:rFonts w:asciiTheme="majorBidi" w:hAnsiTheme="majorBidi" w:cstheme="majorBidi"/>
                <w:b/>
                <w:bCs/>
                <w:i/>
                <w:iCs/>
              </w:rPr>
            </w:pPr>
          </w:p>
          <w:p w:rsidR="00BB10B7" w:rsidRDefault="00BB10B7" w:rsidP="00BB10B7">
            <w:pPr>
              <w:pStyle w:val="ListParagraph"/>
              <w:rPr>
                <w:rFonts w:asciiTheme="majorBidi" w:hAnsiTheme="majorBidi" w:cstheme="majorBidi"/>
                <w:b/>
                <w:bCs/>
                <w:i/>
                <w:iCs/>
              </w:rPr>
            </w:pPr>
          </w:p>
          <w:p w:rsidR="00BB10B7" w:rsidRDefault="00BB10B7" w:rsidP="00BB10B7">
            <w:pPr>
              <w:pStyle w:val="ListParagraph"/>
              <w:rPr>
                <w:rFonts w:asciiTheme="majorBidi" w:hAnsiTheme="majorBidi" w:cstheme="majorBidi"/>
                <w:b/>
                <w:bCs/>
                <w:i/>
                <w:iCs/>
              </w:rPr>
            </w:pPr>
          </w:p>
          <w:p w:rsidR="00BB10B7" w:rsidRDefault="00BB10B7" w:rsidP="00BB10B7">
            <w:pPr>
              <w:pStyle w:val="ListParagraph"/>
              <w:rPr>
                <w:rFonts w:asciiTheme="majorBidi" w:hAnsiTheme="majorBidi" w:cstheme="majorBidi"/>
                <w:b/>
                <w:bCs/>
                <w:i/>
                <w:iCs/>
              </w:rPr>
            </w:pPr>
          </w:p>
          <w:p w:rsidR="00BB10B7" w:rsidRPr="00BB10B7" w:rsidRDefault="00BB10B7" w:rsidP="00BB10B7">
            <w:pPr>
              <w:pStyle w:val="ListParagraph"/>
              <w:rPr>
                <w:rFonts w:asciiTheme="majorBidi" w:hAnsiTheme="majorBidi" w:cstheme="majorBidi"/>
                <w:b/>
                <w:bCs/>
                <w:i/>
                <w:iCs/>
              </w:rPr>
            </w:pPr>
          </w:p>
          <w:p w:rsidR="00A06F83" w:rsidRPr="00C57A8D" w:rsidRDefault="00A06F83" w:rsidP="00A06F83">
            <w:pPr>
              <w:pStyle w:val="ListParagraph"/>
              <w:numPr>
                <w:ilvl w:val="0"/>
                <w:numId w:val="4"/>
              </w:numPr>
              <w:jc w:val="center"/>
              <w:rPr>
                <w:rFonts w:asciiTheme="majorBidi" w:hAnsiTheme="majorBidi" w:cstheme="majorBidi"/>
                <w:b/>
                <w:bCs/>
                <w:i/>
                <w:iCs/>
              </w:rPr>
            </w:pPr>
            <w:r w:rsidRPr="00C57A8D">
              <w:rPr>
                <w:rFonts w:asciiTheme="majorBidi" w:hAnsiTheme="majorBidi" w:cstheme="majorBidi"/>
                <w:b/>
                <w:bCs/>
                <w:i/>
                <w:iCs/>
              </w:rPr>
              <w:lastRenderedPageBreak/>
              <w:t>Review of Literature</w:t>
            </w:r>
          </w:p>
          <w:p w:rsidR="00A06F83" w:rsidRPr="00A019C4" w:rsidRDefault="00A06F83" w:rsidP="00A06F83">
            <w:pPr>
              <w:jc w:val="center"/>
              <w:rPr>
                <w:rFonts w:asciiTheme="minorBidi" w:hAnsiTheme="minorBidi"/>
                <w:b/>
                <w:bCs/>
                <w:i/>
                <w:iCs/>
                <w:sz w:val="20"/>
                <w:szCs w:val="20"/>
              </w:rPr>
            </w:pPr>
          </w:p>
          <w:p w:rsidR="008C76DD" w:rsidRPr="00A019C4" w:rsidRDefault="00A06F83" w:rsidP="00A06F83">
            <w:pPr>
              <w:jc w:val="center"/>
              <w:rPr>
                <w:rFonts w:asciiTheme="minorBidi" w:hAnsiTheme="minorBidi"/>
                <w:b/>
                <w:bCs/>
                <w:i/>
                <w:iCs/>
                <w:sz w:val="20"/>
                <w:szCs w:val="20"/>
              </w:rPr>
            </w:pPr>
            <w:r w:rsidRPr="00A019C4">
              <w:rPr>
                <w:rFonts w:asciiTheme="minorBidi" w:hAnsiTheme="minorBidi"/>
                <w:b/>
                <w:bCs/>
                <w:i/>
                <w:iCs/>
                <w:sz w:val="20"/>
                <w:szCs w:val="20"/>
              </w:rPr>
              <w:t>(The students will conduct the literature review under the supervision of their supervisors).</w:t>
            </w:r>
          </w:p>
          <w:p w:rsidR="00BB10B7" w:rsidRPr="00A019C4" w:rsidRDefault="00BB10B7" w:rsidP="00A06F83">
            <w:pPr>
              <w:jc w:val="center"/>
              <w:rPr>
                <w:rFonts w:asciiTheme="minorBidi" w:hAnsiTheme="minorBidi"/>
                <w:b/>
                <w:bCs/>
                <w:i/>
                <w:iCs/>
                <w:sz w:val="20"/>
                <w:szCs w:val="20"/>
              </w:rPr>
            </w:pPr>
          </w:p>
          <w:p w:rsidR="00A06F83" w:rsidRDefault="00A06F83" w:rsidP="00A06F83">
            <w:pPr>
              <w:pStyle w:val="ListParagraph"/>
              <w:numPr>
                <w:ilvl w:val="0"/>
                <w:numId w:val="4"/>
              </w:numPr>
              <w:jc w:val="center"/>
              <w:rPr>
                <w:rFonts w:asciiTheme="minorBidi" w:hAnsiTheme="minorBidi"/>
                <w:b/>
                <w:bCs/>
                <w:i/>
                <w:iCs/>
                <w:sz w:val="20"/>
                <w:szCs w:val="20"/>
              </w:rPr>
            </w:pPr>
            <w:r w:rsidRPr="00A019C4">
              <w:rPr>
                <w:rFonts w:asciiTheme="minorBidi" w:hAnsiTheme="minorBidi"/>
                <w:b/>
                <w:bCs/>
                <w:i/>
                <w:iCs/>
                <w:sz w:val="20"/>
                <w:szCs w:val="20"/>
              </w:rPr>
              <w:t>Literature Draft</w:t>
            </w:r>
          </w:p>
          <w:p w:rsidR="00A019C4" w:rsidRPr="00A019C4" w:rsidRDefault="00A019C4" w:rsidP="00A019C4">
            <w:pPr>
              <w:pStyle w:val="ListParagraph"/>
              <w:rPr>
                <w:rFonts w:asciiTheme="minorBidi" w:hAnsiTheme="minorBidi"/>
                <w:b/>
                <w:bCs/>
                <w:i/>
                <w:iCs/>
                <w:sz w:val="20"/>
                <w:szCs w:val="20"/>
              </w:rPr>
            </w:pPr>
          </w:p>
          <w:p w:rsidR="00A06F83" w:rsidRPr="00D93641" w:rsidRDefault="00A06F83" w:rsidP="00A06F83">
            <w:pPr>
              <w:jc w:val="center"/>
              <w:rPr>
                <w:rFonts w:asciiTheme="majorBidi" w:hAnsiTheme="majorBidi" w:cstheme="majorBidi"/>
                <w:b/>
                <w:bCs/>
                <w:i/>
                <w:iCs/>
              </w:rPr>
            </w:pPr>
            <w:r w:rsidRPr="00A019C4">
              <w:rPr>
                <w:rFonts w:asciiTheme="minorBidi" w:hAnsiTheme="minorBidi"/>
                <w:b/>
                <w:bCs/>
                <w:i/>
                <w:iCs/>
                <w:sz w:val="20"/>
                <w:szCs w:val="20"/>
              </w:rPr>
              <w:t>(The students will prepare their first draft of literature review. The supervisor will evaluate the quality of review and will advise his comments and suggestions)</w:t>
            </w:r>
          </w:p>
        </w:tc>
        <w:tc>
          <w:tcPr>
            <w:tcW w:w="2089" w:type="dxa"/>
            <w:shd w:val="clear" w:color="auto" w:fill="auto"/>
          </w:tcPr>
          <w:p w:rsidR="008C76DD" w:rsidRDefault="008C76DD" w:rsidP="008C76DD">
            <w:pPr>
              <w:jc w:val="center"/>
              <w:rPr>
                <w:rFonts w:asciiTheme="majorBidi" w:hAnsiTheme="majorBidi" w:cstheme="majorBidi"/>
                <w:b/>
                <w:bCs/>
              </w:rPr>
            </w:pPr>
          </w:p>
          <w:p w:rsidR="00BB10B7" w:rsidRDefault="00BB10B7" w:rsidP="00730B9F">
            <w:pPr>
              <w:pStyle w:val="NoSpacing"/>
              <w:rPr>
                <w:rFonts w:ascii="Calibri" w:hAnsi="Calibri"/>
                <w:b/>
                <w:sz w:val="20"/>
                <w:szCs w:val="20"/>
              </w:rPr>
            </w:pPr>
          </w:p>
          <w:p w:rsidR="00BB10B7" w:rsidRDefault="00BB10B7" w:rsidP="00730B9F">
            <w:pPr>
              <w:pStyle w:val="NoSpacing"/>
              <w:rPr>
                <w:rFonts w:ascii="Calibri" w:hAnsi="Calibri"/>
                <w:b/>
                <w:sz w:val="20"/>
                <w:szCs w:val="20"/>
              </w:rPr>
            </w:pPr>
          </w:p>
          <w:p w:rsidR="00BB10B7" w:rsidRDefault="00BB10B7" w:rsidP="00730B9F">
            <w:pPr>
              <w:pStyle w:val="NoSpacing"/>
              <w:rPr>
                <w:rFonts w:ascii="Calibri" w:hAnsi="Calibri"/>
                <w:b/>
                <w:sz w:val="20"/>
                <w:szCs w:val="20"/>
              </w:rPr>
            </w:pPr>
          </w:p>
          <w:p w:rsidR="00BB10B7" w:rsidRDefault="00BB10B7" w:rsidP="00730B9F">
            <w:pPr>
              <w:pStyle w:val="NoSpacing"/>
              <w:rPr>
                <w:rFonts w:ascii="Calibri" w:hAnsi="Calibri"/>
                <w:b/>
                <w:sz w:val="20"/>
                <w:szCs w:val="20"/>
              </w:rPr>
            </w:pPr>
          </w:p>
          <w:p w:rsidR="00BB10B7" w:rsidRDefault="00BB10B7" w:rsidP="00730B9F">
            <w:pPr>
              <w:pStyle w:val="NoSpacing"/>
              <w:rPr>
                <w:rFonts w:ascii="Calibri" w:hAnsi="Calibri"/>
                <w:b/>
                <w:sz w:val="20"/>
                <w:szCs w:val="20"/>
              </w:rPr>
            </w:pPr>
          </w:p>
          <w:p w:rsidR="00BB10B7" w:rsidRDefault="00730B9F" w:rsidP="00682235">
            <w:pPr>
              <w:pStyle w:val="NoSpacing"/>
              <w:numPr>
                <w:ilvl w:val="0"/>
                <w:numId w:val="4"/>
              </w:numPr>
              <w:rPr>
                <w:rFonts w:ascii="Calibri" w:hAnsi="Calibri"/>
                <w:b/>
                <w:sz w:val="20"/>
                <w:szCs w:val="20"/>
              </w:rPr>
            </w:pPr>
            <w:r w:rsidRPr="008C25DF">
              <w:rPr>
                <w:rFonts w:ascii="Calibri" w:hAnsi="Calibri"/>
                <w:b/>
                <w:sz w:val="20"/>
                <w:szCs w:val="20"/>
              </w:rPr>
              <w:t xml:space="preserve">Introduction </w:t>
            </w:r>
          </w:p>
          <w:p w:rsidR="00BB10B7" w:rsidRDefault="00BB10B7" w:rsidP="00730B9F">
            <w:pPr>
              <w:pStyle w:val="NoSpacing"/>
              <w:rPr>
                <w:rFonts w:ascii="Calibri" w:hAnsi="Calibri"/>
                <w:b/>
                <w:sz w:val="20"/>
                <w:szCs w:val="20"/>
              </w:rPr>
            </w:pPr>
          </w:p>
          <w:p w:rsidR="00730B9F" w:rsidRDefault="00682235" w:rsidP="00730B9F">
            <w:pPr>
              <w:pStyle w:val="NoSpacing"/>
              <w:rPr>
                <w:rFonts w:ascii="Calibri" w:hAnsi="Calibri"/>
                <w:b/>
                <w:sz w:val="20"/>
                <w:szCs w:val="20"/>
              </w:rPr>
            </w:pPr>
            <w:r>
              <w:rPr>
                <w:rFonts w:ascii="Calibri" w:hAnsi="Calibri"/>
                <w:b/>
                <w:sz w:val="20"/>
                <w:szCs w:val="20"/>
              </w:rPr>
              <w:t xml:space="preserve">                       </w:t>
            </w:r>
            <w:r w:rsidR="00BB10B7">
              <w:rPr>
                <w:rFonts w:ascii="Calibri" w:hAnsi="Calibri"/>
                <w:b/>
                <w:sz w:val="20"/>
                <w:szCs w:val="20"/>
              </w:rPr>
              <w:t>A</w:t>
            </w:r>
            <w:r w:rsidR="00730B9F" w:rsidRPr="008C25DF">
              <w:rPr>
                <w:rFonts w:ascii="Calibri" w:hAnsi="Calibri"/>
                <w:b/>
                <w:sz w:val="20"/>
                <w:szCs w:val="20"/>
              </w:rPr>
              <w:t xml:space="preserve">nd </w:t>
            </w:r>
          </w:p>
          <w:p w:rsidR="00BB10B7" w:rsidRPr="008C25DF" w:rsidRDefault="00BB10B7" w:rsidP="00730B9F">
            <w:pPr>
              <w:pStyle w:val="NoSpacing"/>
              <w:rPr>
                <w:rFonts w:ascii="Calibri" w:hAnsi="Calibri"/>
                <w:b/>
                <w:sz w:val="20"/>
                <w:szCs w:val="20"/>
              </w:rPr>
            </w:pPr>
          </w:p>
          <w:p w:rsidR="00730B9F" w:rsidRPr="00682235" w:rsidRDefault="00730B9F" w:rsidP="00682235">
            <w:pPr>
              <w:pStyle w:val="ListParagraph"/>
              <w:numPr>
                <w:ilvl w:val="0"/>
                <w:numId w:val="4"/>
              </w:numPr>
              <w:rPr>
                <w:rFonts w:asciiTheme="majorBidi" w:hAnsiTheme="majorBidi" w:cstheme="majorBidi"/>
                <w:b/>
                <w:bCs/>
              </w:rPr>
            </w:pPr>
            <w:r w:rsidRPr="00682235">
              <w:rPr>
                <w:rFonts w:ascii="Calibri" w:hAnsi="Calibri"/>
                <w:b/>
                <w:sz w:val="20"/>
                <w:szCs w:val="20"/>
              </w:rPr>
              <w:t>Literature Review</w:t>
            </w:r>
          </w:p>
        </w:tc>
        <w:tc>
          <w:tcPr>
            <w:tcW w:w="852" w:type="dxa"/>
            <w:shd w:val="clear" w:color="auto" w:fill="auto"/>
          </w:tcPr>
          <w:p w:rsidR="008C76DD" w:rsidRDefault="008C76DD" w:rsidP="008C76DD">
            <w:pPr>
              <w:jc w:val="center"/>
              <w:rPr>
                <w:rFonts w:asciiTheme="majorBidi" w:hAnsiTheme="majorBidi" w:cstheme="majorBidi"/>
                <w:b/>
                <w:bCs/>
                <w:color w:val="3333FF"/>
              </w:rPr>
            </w:pPr>
          </w:p>
          <w:p w:rsidR="00BB10B7" w:rsidRDefault="00BB10B7" w:rsidP="008C76DD">
            <w:pPr>
              <w:jc w:val="center"/>
              <w:rPr>
                <w:rFonts w:asciiTheme="majorBidi" w:hAnsiTheme="majorBidi" w:cstheme="majorBidi"/>
                <w:b/>
                <w:bCs/>
                <w:color w:val="3333FF"/>
              </w:rPr>
            </w:pPr>
          </w:p>
          <w:p w:rsidR="00BB10B7" w:rsidRDefault="00BB10B7" w:rsidP="008C76DD">
            <w:pPr>
              <w:jc w:val="center"/>
              <w:rPr>
                <w:rFonts w:asciiTheme="majorBidi" w:hAnsiTheme="majorBidi" w:cstheme="majorBidi"/>
                <w:b/>
                <w:bCs/>
                <w:color w:val="3333FF"/>
              </w:rPr>
            </w:pPr>
          </w:p>
          <w:p w:rsidR="00BB10B7" w:rsidRDefault="00BB10B7" w:rsidP="008C76DD">
            <w:pPr>
              <w:jc w:val="center"/>
              <w:rPr>
                <w:rFonts w:asciiTheme="majorBidi" w:hAnsiTheme="majorBidi" w:cstheme="majorBidi"/>
                <w:b/>
                <w:bCs/>
                <w:color w:val="3333FF"/>
              </w:rPr>
            </w:pPr>
          </w:p>
          <w:p w:rsidR="00BB10B7" w:rsidRDefault="00BB10B7" w:rsidP="008C76DD">
            <w:pPr>
              <w:jc w:val="center"/>
              <w:rPr>
                <w:rFonts w:asciiTheme="majorBidi" w:hAnsiTheme="majorBidi" w:cstheme="majorBidi"/>
                <w:b/>
                <w:bCs/>
                <w:color w:val="3333FF"/>
              </w:rPr>
            </w:pPr>
          </w:p>
          <w:p w:rsidR="00BB10B7" w:rsidRDefault="00BB10B7" w:rsidP="008C76DD">
            <w:pPr>
              <w:jc w:val="center"/>
              <w:rPr>
                <w:rFonts w:asciiTheme="majorBidi" w:hAnsiTheme="majorBidi" w:cstheme="majorBidi"/>
                <w:b/>
                <w:bCs/>
                <w:color w:val="3333FF"/>
              </w:rPr>
            </w:pPr>
          </w:p>
          <w:p w:rsidR="00BB10B7" w:rsidRPr="008C76DD" w:rsidRDefault="00BB10B7" w:rsidP="008C76DD">
            <w:pPr>
              <w:jc w:val="center"/>
              <w:rPr>
                <w:rFonts w:asciiTheme="majorBidi" w:hAnsiTheme="majorBidi" w:cstheme="majorBidi"/>
                <w:b/>
                <w:bCs/>
                <w:color w:val="3333FF"/>
              </w:rPr>
            </w:pPr>
            <w:r>
              <w:rPr>
                <w:rFonts w:asciiTheme="majorBidi" w:hAnsiTheme="majorBidi" w:cstheme="majorBidi"/>
                <w:b/>
                <w:bCs/>
                <w:color w:val="3333FF"/>
              </w:rPr>
              <w:t>20</w:t>
            </w:r>
          </w:p>
        </w:tc>
        <w:tc>
          <w:tcPr>
            <w:tcW w:w="1190" w:type="dxa"/>
            <w:shd w:val="clear" w:color="auto" w:fill="auto"/>
          </w:tcPr>
          <w:p w:rsidR="00682235" w:rsidRDefault="00682235" w:rsidP="008C76DD">
            <w:pPr>
              <w:jc w:val="center"/>
              <w:rPr>
                <w:rFonts w:asciiTheme="majorBidi" w:hAnsiTheme="majorBidi" w:cstheme="majorBidi"/>
                <w:b/>
                <w:bCs/>
              </w:rPr>
            </w:pPr>
          </w:p>
          <w:p w:rsidR="00682235" w:rsidRDefault="00682235" w:rsidP="008C76DD">
            <w:pPr>
              <w:jc w:val="center"/>
              <w:rPr>
                <w:rFonts w:asciiTheme="majorBidi" w:hAnsiTheme="majorBidi" w:cstheme="majorBidi"/>
                <w:b/>
                <w:bCs/>
              </w:rPr>
            </w:pPr>
          </w:p>
          <w:p w:rsidR="00682235" w:rsidRDefault="00682235" w:rsidP="008C76DD">
            <w:pPr>
              <w:jc w:val="center"/>
              <w:rPr>
                <w:rFonts w:asciiTheme="majorBidi" w:hAnsiTheme="majorBidi" w:cstheme="majorBidi"/>
                <w:b/>
                <w:bCs/>
              </w:rPr>
            </w:pPr>
          </w:p>
          <w:p w:rsidR="00682235" w:rsidRDefault="00682235" w:rsidP="008C76DD">
            <w:pPr>
              <w:jc w:val="center"/>
              <w:rPr>
                <w:rFonts w:asciiTheme="majorBidi" w:hAnsiTheme="majorBidi" w:cstheme="majorBidi"/>
                <w:b/>
                <w:bCs/>
              </w:rPr>
            </w:pPr>
          </w:p>
          <w:p w:rsidR="00682235" w:rsidRDefault="00682235" w:rsidP="008C76DD">
            <w:pPr>
              <w:jc w:val="center"/>
              <w:rPr>
                <w:rFonts w:asciiTheme="majorBidi" w:hAnsiTheme="majorBidi" w:cstheme="majorBidi"/>
                <w:b/>
                <w:bCs/>
              </w:rPr>
            </w:pPr>
          </w:p>
          <w:p w:rsidR="008C76DD" w:rsidRPr="00676806" w:rsidRDefault="008C76DD" w:rsidP="008C76DD">
            <w:pPr>
              <w:jc w:val="center"/>
              <w:rPr>
                <w:rFonts w:asciiTheme="majorBidi" w:hAnsiTheme="majorBidi" w:cstheme="majorBidi"/>
                <w:b/>
                <w:bCs/>
              </w:rPr>
            </w:pPr>
            <w:r w:rsidRPr="00676806">
              <w:rPr>
                <w:rFonts w:asciiTheme="majorBidi" w:hAnsiTheme="majorBidi" w:cstheme="majorBidi"/>
                <w:b/>
                <w:bCs/>
              </w:rPr>
              <w:lastRenderedPageBreak/>
              <w:t>Start of Wk3</w:t>
            </w:r>
          </w:p>
        </w:tc>
        <w:tc>
          <w:tcPr>
            <w:tcW w:w="1090" w:type="dxa"/>
            <w:shd w:val="clear" w:color="auto" w:fill="auto"/>
          </w:tcPr>
          <w:p w:rsidR="00682235" w:rsidRDefault="00682235" w:rsidP="008C76DD">
            <w:pPr>
              <w:jc w:val="center"/>
              <w:rPr>
                <w:rFonts w:asciiTheme="majorBidi" w:hAnsiTheme="majorBidi" w:cstheme="majorBidi"/>
                <w:b/>
                <w:bCs/>
              </w:rPr>
            </w:pPr>
          </w:p>
          <w:p w:rsidR="00682235" w:rsidRDefault="00682235" w:rsidP="008C76DD">
            <w:pPr>
              <w:jc w:val="center"/>
              <w:rPr>
                <w:rFonts w:asciiTheme="majorBidi" w:hAnsiTheme="majorBidi" w:cstheme="majorBidi"/>
                <w:b/>
                <w:bCs/>
              </w:rPr>
            </w:pPr>
          </w:p>
          <w:p w:rsidR="00682235" w:rsidRDefault="00682235" w:rsidP="008C76DD">
            <w:pPr>
              <w:jc w:val="center"/>
              <w:rPr>
                <w:rFonts w:asciiTheme="majorBidi" w:hAnsiTheme="majorBidi" w:cstheme="majorBidi"/>
                <w:b/>
                <w:bCs/>
              </w:rPr>
            </w:pPr>
          </w:p>
          <w:p w:rsidR="00682235" w:rsidRDefault="00682235" w:rsidP="008C76DD">
            <w:pPr>
              <w:jc w:val="center"/>
              <w:rPr>
                <w:rFonts w:asciiTheme="majorBidi" w:hAnsiTheme="majorBidi" w:cstheme="majorBidi"/>
                <w:b/>
                <w:bCs/>
              </w:rPr>
            </w:pPr>
          </w:p>
          <w:p w:rsidR="008C76DD" w:rsidRPr="00676806" w:rsidRDefault="008C76DD" w:rsidP="008C76DD">
            <w:pPr>
              <w:jc w:val="center"/>
              <w:rPr>
                <w:rFonts w:asciiTheme="majorBidi" w:hAnsiTheme="majorBidi" w:cstheme="majorBidi"/>
                <w:b/>
                <w:bCs/>
              </w:rPr>
            </w:pPr>
            <w:r w:rsidRPr="00676806">
              <w:rPr>
                <w:rFonts w:asciiTheme="majorBidi" w:hAnsiTheme="majorBidi" w:cstheme="majorBidi"/>
                <w:b/>
                <w:bCs/>
              </w:rPr>
              <w:lastRenderedPageBreak/>
              <w:t>End of Wk3</w:t>
            </w:r>
          </w:p>
        </w:tc>
        <w:tc>
          <w:tcPr>
            <w:tcW w:w="2280" w:type="dxa"/>
            <w:shd w:val="clear" w:color="auto" w:fill="auto"/>
          </w:tcPr>
          <w:p w:rsidR="00682235" w:rsidRPr="009C49E8" w:rsidRDefault="00682235" w:rsidP="008C76DD">
            <w:pPr>
              <w:jc w:val="center"/>
              <w:rPr>
                <w:rFonts w:asciiTheme="majorBidi" w:hAnsiTheme="majorBidi" w:cstheme="majorBidi"/>
                <w:b/>
                <w:bCs/>
              </w:rPr>
            </w:pPr>
          </w:p>
          <w:p w:rsidR="00682235" w:rsidRPr="009C49E8" w:rsidRDefault="00682235" w:rsidP="008C76DD">
            <w:pPr>
              <w:jc w:val="center"/>
              <w:rPr>
                <w:rFonts w:asciiTheme="majorBidi" w:hAnsiTheme="majorBidi" w:cstheme="majorBidi"/>
                <w:b/>
                <w:bCs/>
              </w:rPr>
            </w:pPr>
          </w:p>
          <w:p w:rsidR="00682235" w:rsidRPr="009C49E8" w:rsidRDefault="00682235" w:rsidP="008C76DD">
            <w:pPr>
              <w:jc w:val="center"/>
              <w:rPr>
                <w:rFonts w:asciiTheme="majorBidi" w:hAnsiTheme="majorBidi" w:cstheme="majorBidi"/>
                <w:b/>
                <w:bCs/>
              </w:rPr>
            </w:pPr>
          </w:p>
          <w:p w:rsidR="00682235" w:rsidRPr="009C49E8" w:rsidRDefault="00682235" w:rsidP="008C76DD">
            <w:pPr>
              <w:jc w:val="center"/>
              <w:rPr>
                <w:rFonts w:asciiTheme="majorBidi" w:hAnsiTheme="majorBidi" w:cstheme="majorBidi"/>
                <w:b/>
                <w:bCs/>
              </w:rPr>
            </w:pPr>
          </w:p>
          <w:p w:rsidR="00682235" w:rsidRPr="009C49E8" w:rsidRDefault="00682235" w:rsidP="008C76DD">
            <w:pPr>
              <w:jc w:val="center"/>
              <w:rPr>
                <w:rFonts w:asciiTheme="majorBidi" w:hAnsiTheme="majorBidi" w:cstheme="majorBidi"/>
                <w:b/>
                <w:bCs/>
              </w:rPr>
            </w:pPr>
          </w:p>
          <w:p w:rsidR="008C76DD" w:rsidRPr="009C49E8" w:rsidRDefault="008C76DD" w:rsidP="008C76DD">
            <w:pPr>
              <w:jc w:val="center"/>
              <w:rPr>
                <w:rFonts w:asciiTheme="majorBidi" w:hAnsiTheme="majorBidi" w:cstheme="majorBidi"/>
                <w:b/>
                <w:bCs/>
              </w:rPr>
            </w:pPr>
          </w:p>
          <w:p w:rsidR="004A3148" w:rsidRPr="009C49E8" w:rsidRDefault="004A3148" w:rsidP="008C76DD">
            <w:pPr>
              <w:jc w:val="center"/>
              <w:rPr>
                <w:rFonts w:asciiTheme="majorBidi" w:hAnsiTheme="majorBidi" w:cstheme="majorBidi"/>
                <w:b/>
                <w:bCs/>
              </w:rPr>
            </w:pPr>
            <w:r w:rsidRPr="009C49E8">
              <w:rPr>
                <w:rFonts w:ascii="Calibri" w:hAnsi="Calibri"/>
                <w:b/>
                <w:bCs/>
              </w:rPr>
              <w:sym w:font="Wingdings" w:char="F0FC"/>
            </w:r>
            <w:r w:rsidRPr="009C49E8">
              <w:rPr>
                <w:rFonts w:ascii="Calibri" w:hAnsi="Calibri"/>
                <w:b/>
                <w:bCs/>
                <w:sz w:val="20"/>
                <w:szCs w:val="20"/>
              </w:rPr>
              <w:t xml:space="preserve"> The level to which the literature offers critical review, or comparison of different approaches which reveals any methodological flaws in research methods, inconsistencies in theories or findings which need further study.</w:t>
            </w:r>
          </w:p>
        </w:tc>
      </w:tr>
      <w:tr w:rsidR="00682235" w:rsidRPr="009C49E8" w:rsidTr="005A3883">
        <w:trPr>
          <w:trHeight w:val="624"/>
        </w:trPr>
        <w:tc>
          <w:tcPr>
            <w:tcW w:w="1050" w:type="dxa"/>
            <w:shd w:val="clear" w:color="auto" w:fill="auto"/>
          </w:tcPr>
          <w:p w:rsidR="008C76DD" w:rsidRPr="00676806" w:rsidRDefault="008C76DD" w:rsidP="008C76DD">
            <w:pPr>
              <w:jc w:val="center"/>
              <w:rPr>
                <w:rFonts w:asciiTheme="majorBidi" w:hAnsiTheme="majorBidi" w:cstheme="majorBidi"/>
                <w:b/>
                <w:bCs/>
                <w:sz w:val="24"/>
                <w:szCs w:val="24"/>
              </w:rPr>
            </w:pPr>
            <w:r w:rsidRPr="00676806">
              <w:rPr>
                <w:rFonts w:asciiTheme="majorBidi" w:hAnsiTheme="majorBidi" w:cstheme="majorBidi"/>
                <w:b/>
                <w:bCs/>
                <w:sz w:val="24"/>
                <w:szCs w:val="24"/>
              </w:rPr>
              <w:lastRenderedPageBreak/>
              <w:t>Week 4</w:t>
            </w:r>
          </w:p>
        </w:tc>
        <w:tc>
          <w:tcPr>
            <w:tcW w:w="1312" w:type="dxa"/>
            <w:shd w:val="clear" w:color="auto" w:fill="auto"/>
          </w:tcPr>
          <w:p w:rsidR="008C76DD" w:rsidRDefault="008C76DD" w:rsidP="008C76DD">
            <w:pPr>
              <w:jc w:val="center"/>
              <w:rPr>
                <w:rFonts w:asciiTheme="majorBidi" w:hAnsiTheme="majorBidi" w:cstheme="majorBidi"/>
                <w:b/>
                <w:bCs/>
              </w:rPr>
            </w:pPr>
            <w:r>
              <w:rPr>
                <w:rFonts w:asciiTheme="majorBidi" w:hAnsiTheme="majorBidi" w:cstheme="majorBidi"/>
                <w:b/>
                <w:bCs/>
              </w:rPr>
              <w:t>21.6.2020</w:t>
            </w:r>
          </w:p>
        </w:tc>
        <w:tc>
          <w:tcPr>
            <w:tcW w:w="3174" w:type="dxa"/>
            <w:shd w:val="clear" w:color="auto" w:fill="auto"/>
          </w:tcPr>
          <w:p w:rsidR="005B0099" w:rsidRPr="00BB10B7" w:rsidRDefault="005B0099" w:rsidP="00BB10B7">
            <w:pPr>
              <w:pStyle w:val="ListParagraph"/>
              <w:numPr>
                <w:ilvl w:val="0"/>
                <w:numId w:val="4"/>
              </w:numPr>
              <w:rPr>
                <w:rFonts w:asciiTheme="majorBidi" w:hAnsiTheme="majorBidi" w:cstheme="majorBidi"/>
                <w:b/>
                <w:bCs/>
              </w:rPr>
            </w:pPr>
            <w:r w:rsidRPr="00BB10B7">
              <w:rPr>
                <w:rFonts w:asciiTheme="majorBidi" w:hAnsiTheme="majorBidi" w:cstheme="majorBidi"/>
                <w:b/>
                <w:bCs/>
              </w:rPr>
              <w:t>Research Methodology</w:t>
            </w:r>
          </w:p>
          <w:p w:rsidR="008C76DD" w:rsidRDefault="005B0099" w:rsidP="00BB10B7">
            <w:pPr>
              <w:jc w:val="both"/>
              <w:rPr>
                <w:rFonts w:asciiTheme="majorBidi" w:hAnsiTheme="majorBidi" w:cstheme="majorBidi"/>
                <w:b/>
                <w:bCs/>
              </w:rPr>
            </w:pPr>
            <w:r w:rsidRPr="005B0099">
              <w:rPr>
                <w:rFonts w:asciiTheme="majorBidi" w:hAnsiTheme="majorBidi" w:cstheme="majorBidi"/>
                <w:b/>
                <w:bCs/>
              </w:rPr>
              <w:t>(The students will revise the objectives and hypothesis of their work. The supervisor and student will jointly decide upon the research design of the study. The students will develop the questionnaire and submit it to the concerned supervisor for approval).</w:t>
            </w:r>
          </w:p>
          <w:p w:rsidR="005B0099" w:rsidRPr="005B0099" w:rsidRDefault="005B0099" w:rsidP="005B0099">
            <w:pPr>
              <w:pStyle w:val="ListParagraph"/>
              <w:numPr>
                <w:ilvl w:val="0"/>
                <w:numId w:val="4"/>
              </w:numPr>
              <w:jc w:val="center"/>
              <w:rPr>
                <w:rFonts w:asciiTheme="majorBidi" w:hAnsiTheme="majorBidi" w:cstheme="majorBidi"/>
                <w:b/>
                <w:bCs/>
              </w:rPr>
            </w:pPr>
            <w:r w:rsidRPr="005B0099">
              <w:rPr>
                <w:rFonts w:asciiTheme="majorBidi" w:hAnsiTheme="majorBidi" w:cstheme="majorBidi"/>
                <w:b/>
                <w:bCs/>
              </w:rPr>
              <w:t>Field work/methods</w:t>
            </w:r>
          </w:p>
          <w:p w:rsidR="005B0099" w:rsidRPr="006713C4" w:rsidRDefault="005B0099" w:rsidP="005B0099">
            <w:pPr>
              <w:jc w:val="center"/>
              <w:rPr>
                <w:rFonts w:asciiTheme="majorBidi" w:hAnsiTheme="majorBidi" w:cstheme="majorBidi"/>
                <w:b/>
                <w:bCs/>
              </w:rPr>
            </w:pPr>
            <w:r w:rsidRPr="005B0099">
              <w:rPr>
                <w:rFonts w:asciiTheme="majorBidi" w:hAnsiTheme="majorBidi" w:cstheme="majorBidi"/>
                <w:b/>
                <w:bCs/>
              </w:rPr>
              <w:t>(Collecting the primary data (if any) and the approach of secondary data synthesis.)</w:t>
            </w:r>
          </w:p>
        </w:tc>
        <w:tc>
          <w:tcPr>
            <w:tcW w:w="2089" w:type="dxa"/>
            <w:shd w:val="clear" w:color="auto" w:fill="F7CAAC" w:themeFill="accent2" w:themeFillTint="66"/>
          </w:tcPr>
          <w:p w:rsidR="008C76DD" w:rsidRDefault="008C76DD" w:rsidP="008C76DD">
            <w:pPr>
              <w:jc w:val="center"/>
              <w:rPr>
                <w:rFonts w:asciiTheme="majorBidi" w:hAnsiTheme="majorBidi" w:cstheme="majorBidi"/>
                <w:b/>
                <w:bCs/>
              </w:rPr>
            </w:pPr>
          </w:p>
          <w:p w:rsidR="00730B9F" w:rsidRPr="00676806" w:rsidRDefault="00730B9F" w:rsidP="008C76DD">
            <w:pPr>
              <w:jc w:val="center"/>
              <w:rPr>
                <w:rFonts w:asciiTheme="majorBidi" w:hAnsiTheme="majorBidi" w:cstheme="majorBidi"/>
                <w:b/>
                <w:bCs/>
              </w:rPr>
            </w:pPr>
            <w:r w:rsidRPr="008C25DF">
              <w:rPr>
                <w:rFonts w:ascii="Calibri" w:hAnsi="Calibri"/>
                <w:b/>
                <w:sz w:val="20"/>
                <w:szCs w:val="20"/>
              </w:rPr>
              <w:t>Methodology Outlook</w:t>
            </w:r>
          </w:p>
        </w:tc>
        <w:tc>
          <w:tcPr>
            <w:tcW w:w="852" w:type="dxa"/>
            <w:shd w:val="clear" w:color="auto" w:fill="auto"/>
          </w:tcPr>
          <w:p w:rsidR="008C76DD" w:rsidRDefault="008C76DD" w:rsidP="008C76DD">
            <w:pPr>
              <w:jc w:val="center"/>
              <w:rPr>
                <w:rFonts w:asciiTheme="majorBidi" w:hAnsiTheme="majorBidi" w:cstheme="majorBidi"/>
                <w:b/>
                <w:bCs/>
                <w:color w:val="3333FF"/>
              </w:rPr>
            </w:pPr>
          </w:p>
          <w:p w:rsidR="00BB10B7" w:rsidRPr="008C76DD" w:rsidRDefault="00BB10B7" w:rsidP="008C76DD">
            <w:pPr>
              <w:jc w:val="center"/>
              <w:rPr>
                <w:rFonts w:asciiTheme="majorBidi" w:hAnsiTheme="majorBidi" w:cstheme="majorBidi"/>
                <w:b/>
                <w:bCs/>
                <w:color w:val="3333FF"/>
              </w:rPr>
            </w:pPr>
            <w:r>
              <w:rPr>
                <w:rFonts w:asciiTheme="majorBidi" w:hAnsiTheme="majorBidi" w:cstheme="majorBidi"/>
                <w:b/>
                <w:bCs/>
                <w:color w:val="3333FF"/>
              </w:rPr>
              <w:t>10</w:t>
            </w:r>
          </w:p>
        </w:tc>
        <w:tc>
          <w:tcPr>
            <w:tcW w:w="1190" w:type="dxa"/>
            <w:shd w:val="clear" w:color="auto" w:fill="auto"/>
          </w:tcPr>
          <w:p w:rsidR="008C76DD" w:rsidRPr="00676806" w:rsidRDefault="002E6E1A" w:rsidP="008C76DD">
            <w:pPr>
              <w:jc w:val="center"/>
              <w:rPr>
                <w:rFonts w:asciiTheme="majorBidi" w:hAnsiTheme="majorBidi" w:cstheme="majorBidi"/>
                <w:b/>
                <w:bCs/>
              </w:rPr>
            </w:pPr>
            <w:r>
              <w:rPr>
                <w:rFonts w:asciiTheme="majorBidi" w:hAnsiTheme="majorBidi" w:cstheme="majorBidi"/>
                <w:b/>
                <w:bCs/>
              </w:rPr>
              <w:t>Start of Wk4</w:t>
            </w:r>
          </w:p>
        </w:tc>
        <w:tc>
          <w:tcPr>
            <w:tcW w:w="1090" w:type="dxa"/>
            <w:shd w:val="clear" w:color="auto" w:fill="auto"/>
          </w:tcPr>
          <w:p w:rsidR="008C76DD" w:rsidRPr="00676806" w:rsidRDefault="009D3832" w:rsidP="008C76DD">
            <w:pPr>
              <w:jc w:val="center"/>
              <w:rPr>
                <w:rFonts w:asciiTheme="majorBidi" w:hAnsiTheme="majorBidi" w:cstheme="majorBidi"/>
                <w:b/>
                <w:bCs/>
              </w:rPr>
            </w:pPr>
            <w:r>
              <w:rPr>
                <w:rFonts w:asciiTheme="majorBidi" w:hAnsiTheme="majorBidi" w:cstheme="majorBidi"/>
                <w:b/>
                <w:bCs/>
              </w:rPr>
              <w:t>End of Wk</w:t>
            </w:r>
            <w:r w:rsidR="00D448B7">
              <w:rPr>
                <w:rFonts w:asciiTheme="majorBidi" w:hAnsiTheme="majorBidi" w:cstheme="majorBidi"/>
                <w:b/>
                <w:bCs/>
              </w:rPr>
              <w:t>-5</w:t>
            </w:r>
          </w:p>
        </w:tc>
        <w:tc>
          <w:tcPr>
            <w:tcW w:w="2280" w:type="dxa"/>
            <w:shd w:val="clear" w:color="auto" w:fill="auto"/>
          </w:tcPr>
          <w:p w:rsidR="008C76DD" w:rsidRDefault="004A3148" w:rsidP="008C76DD">
            <w:pPr>
              <w:jc w:val="center"/>
              <w:rPr>
                <w:rFonts w:ascii="Calibri" w:hAnsi="Calibri"/>
                <w:b/>
                <w:bCs/>
                <w:sz w:val="20"/>
                <w:szCs w:val="20"/>
              </w:rPr>
            </w:pPr>
            <w:r w:rsidRPr="009C49E8">
              <w:rPr>
                <w:rFonts w:ascii="Calibri" w:hAnsi="Calibri"/>
                <w:b/>
                <w:bCs/>
              </w:rPr>
              <w:sym w:font="Wingdings" w:char="F0FC"/>
            </w:r>
            <w:r w:rsidRPr="009C49E8">
              <w:rPr>
                <w:rFonts w:ascii="Calibri" w:hAnsi="Calibri"/>
                <w:b/>
                <w:bCs/>
                <w:sz w:val="20"/>
                <w:szCs w:val="20"/>
              </w:rPr>
              <w:t xml:space="preserve"> The level to which the methodology contains details of what, when, where, and how the research was performed so that other researcher can repeat the method for similar studies.</w:t>
            </w:r>
          </w:p>
          <w:p w:rsidR="005A3883" w:rsidRPr="009C49E8" w:rsidRDefault="005A3883" w:rsidP="008C76DD">
            <w:pPr>
              <w:jc w:val="center"/>
              <w:rPr>
                <w:rFonts w:ascii="Calibri" w:hAnsi="Calibri"/>
                <w:b/>
                <w:bCs/>
                <w:sz w:val="20"/>
                <w:szCs w:val="20"/>
              </w:rPr>
            </w:pPr>
          </w:p>
          <w:p w:rsidR="004A3148" w:rsidRPr="009C49E8" w:rsidRDefault="004A3148" w:rsidP="008C76DD">
            <w:pPr>
              <w:jc w:val="center"/>
              <w:rPr>
                <w:rFonts w:asciiTheme="majorBidi" w:hAnsiTheme="majorBidi" w:cstheme="majorBidi"/>
                <w:b/>
                <w:bCs/>
              </w:rPr>
            </w:pPr>
            <w:r w:rsidRPr="009C49E8">
              <w:rPr>
                <w:rFonts w:ascii="Calibri" w:hAnsi="Calibri"/>
                <w:b/>
                <w:bCs/>
              </w:rPr>
              <w:sym w:font="Wingdings" w:char="F0FC"/>
            </w:r>
            <w:r w:rsidRPr="009C49E8">
              <w:rPr>
                <w:rFonts w:ascii="Calibri" w:hAnsi="Calibri"/>
                <w:b/>
                <w:bCs/>
                <w:sz w:val="20"/>
                <w:szCs w:val="20"/>
              </w:rPr>
              <w:t xml:space="preserve"> The level to which the methodology is relevant to each objective, hypothesis, or research question.</w:t>
            </w:r>
          </w:p>
        </w:tc>
      </w:tr>
      <w:tr w:rsidR="00286C2C" w:rsidRPr="009C49E8" w:rsidTr="001E664B">
        <w:trPr>
          <w:trHeight w:val="945"/>
        </w:trPr>
        <w:tc>
          <w:tcPr>
            <w:tcW w:w="1050" w:type="dxa"/>
            <w:shd w:val="clear" w:color="auto" w:fill="auto"/>
          </w:tcPr>
          <w:p w:rsidR="00286C2C" w:rsidRPr="00676806" w:rsidRDefault="00286C2C" w:rsidP="00286C2C">
            <w:pPr>
              <w:jc w:val="center"/>
              <w:rPr>
                <w:rFonts w:asciiTheme="majorBidi" w:hAnsiTheme="majorBidi" w:cstheme="majorBidi"/>
                <w:b/>
                <w:bCs/>
                <w:sz w:val="24"/>
                <w:szCs w:val="24"/>
              </w:rPr>
            </w:pPr>
            <w:r w:rsidRPr="00676806">
              <w:rPr>
                <w:rFonts w:asciiTheme="majorBidi" w:hAnsiTheme="majorBidi" w:cstheme="majorBidi"/>
                <w:b/>
                <w:bCs/>
                <w:sz w:val="24"/>
                <w:szCs w:val="24"/>
              </w:rPr>
              <w:t>Week 5</w:t>
            </w:r>
          </w:p>
        </w:tc>
        <w:tc>
          <w:tcPr>
            <w:tcW w:w="1312" w:type="dxa"/>
            <w:shd w:val="clear" w:color="auto" w:fill="auto"/>
          </w:tcPr>
          <w:p w:rsidR="00286C2C" w:rsidRDefault="00286C2C" w:rsidP="00286C2C">
            <w:pPr>
              <w:jc w:val="center"/>
              <w:rPr>
                <w:rFonts w:asciiTheme="majorBidi" w:hAnsiTheme="majorBidi" w:cstheme="majorBidi"/>
                <w:b/>
                <w:bCs/>
              </w:rPr>
            </w:pPr>
            <w:r>
              <w:rPr>
                <w:rFonts w:asciiTheme="majorBidi" w:hAnsiTheme="majorBidi" w:cstheme="majorBidi"/>
                <w:b/>
                <w:bCs/>
              </w:rPr>
              <w:t>28.6.2020</w:t>
            </w:r>
          </w:p>
        </w:tc>
        <w:tc>
          <w:tcPr>
            <w:tcW w:w="3174" w:type="dxa"/>
            <w:shd w:val="clear" w:color="auto" w:fill="auto"/>
          </w:tcPr>
          <w:p w:rsidR="00D448B7" w:rsidRDefault="00D448B7" w:rsidP="00D448B7">
            <w:pPr>
              <w:pStyle w:val="ListParagraph"/>
              <w:rPr>
                <w:rFonts w:asciiTheme="majorBidi" w:hAnsiTheme="majorBidi" w:cstheme="majorBidi"/>
                <w:b/>
                <w:bCs/>
              </w:rPr>
            </w:pPr>
          </w:p>
          <w:p w:rsidR="00286C2C" w:rsidRDefault="00286C2C" w:rsidP="00286C2C">
            <w:pPr>
              <w:pStyle w:val="ListParagraph"/>
              <w:numPr>
                <w:ilvl w:val="0"/>
                <w:numId w:val="4"/>
              </w:numPr>
              <w:rPr>
                <w:rFonts w:asciiTheme="majorBidi" w:hAnsiTheme="majorBidi" w:cstheme="majorBidi"/>
                <w:b/>
                <w:bCs/>
              </w:rPr>
            </w:pPr>
            <w:r w:rsidRPr="00BB10B7">
              <w:rPr>
                <w:rFonts w:asciiTheme="majorBidi" w:hAnsiTheme="majorBidi" w:cstheme="majorBidi"/>
                <w:b/>
                <w:bCs/>
              </w:rPr>
              <w:t>Research Methodology</w:t>
            </w:r>
          </w:p>
          <w:p w:rsidR="009D3832" w:rsidRDefault="009D3832" w:rsidP="009D3832">
            <w:pPr>
              <w:rPr>
                <w:rFonts w:asciiTheme="majorBidi" w:hAnsiTheme="majorBidi" w:cstheme="majorBidi"/>
                <w:b/>
                <w:bCs/>
              </w:rPr>
            </w:pPr>
          </w:p>
          <w:p w:rsidR="009D3832" w:rsidRPr="009D3832" w:rsidRDefault="009D3832" w:rsidP="00D448B7">
            <w:pPr>
              <w:rPr>
                <w:rFonts w:asciiTheme="majorBidi" w:hAnsiTheme="majorBidi" w:cstheme="majorBidi"/>
                <w:b/>
                <w:bCs/>
              </w:rPr>
            </w:pPr>
            <w:r>
              <w:rPr>
                <w:rFonts w:asciiTheme="majorBidi" w:hAnsiTheme="majorBidi" w:cstheme="majorBidi"/>
                <w:b/>
                <w:bCs/>
              </w:rPr>
              <w:t xml:space="preserve">       </w:t>
            </w:r>
            <w:r w:rsidR="00D448B7">
              <w:rPr>
                <w:rFonts w:asciiTheme="majorBidi" w:hAnsiTheme="majorBidi" w:cstheme="majorBidi"/>
                <w:b/>
                <w:bCs/>
              </w:rPr>
              <w:t xml:space="preserve">                      &amp;</w:t>
            </w:r>
          </w:p>
          <w:p w:rsidR="00286C2C" w:rsidRPr="00D448B7" w:rsidRDefault="00286C2C" w:rsidP="00D448B7">
            <w:pPr>
              <w:pStyle w:val="ListParagraph"/>
              <w:numPr>
                <w:ilvl w:val="0"/>
                <w:numId w:val="6"/>
              </w:numPr>
              <w:rPr>
                <w:rFonts w:asciiTheme="majorBidi" w:hAnsiTheme="majorBidi" w:cstheme="majorBidi"/>
                <w:b/>
                <w:bCs/>
              </w:rPr>
            </w:pPr>
            <w:r w:rsidRPr="00D448B7">
              <w:rPr>
                <w:rFonts w:asciiTheme="majorBidi" w:hAnsiTheme="majorBidi" w:cstheme="majorBidi"/>
                <w:b/>
                <w:bCs/>
              </w:rPr>
              <w:t>Field work/methods</w:t>
            </w:r>
          </w:p>
          <w:p w:rsidR="009D3832" w:rsidRDefault="009D3832" w:rsidP="009D3832">
            <w:pPr>
              <w:jc w:val="center"/>
              <w:rPr>
                <w:rFonts w:asciiTheme="majorBidi" w:hAnsiTheme="majorBidi" w:cstheme="majorBidi"/>
                <w:b/>
                <w:bCs/>
              </w:rPr>
            </w:pPr>
          </w:p>
          <w:p w:rsidR="009D3832" w:rsidRPr="009D3832" w:rsidRDefault="009D3832" w:rsidP="009D3832">
            <w:pPr>
              <w:jc w:val="center"/>
              <w:rPr>
                <w:rFonts w:asciiTheme="majorBidi" w:hAnsiTheme="majorBidi" w:cstheme="majorBidi"/>
                <w:b/>
                <w:bCs/>
              </w:rPr>
            </w:pPr>
            <w:r>
              <w:rPr>
                <w:rFonts w:asciiTheme="majorBidi" w:hAnsiTheme="majorBidi" w:cstheme="majorBidi"/>
                <w:b/>
                <w:bCs/>
              </w:rPr>
              <w:t xml:space="preserve">      ( will continue in week-5 )</w:t>
            </w:r>
          </w:p>
          <w:p w:rsidR="00286C2C" w:rsidRPr="006713C4" w:rsidRDefault="00286C2C" w:rsidP="00286C2C">
            <w:pPr>
              <w:jc w:val="center"/>
              <w:rPr>
                <w:rFonts w:asciiTheme="majorBidi" w:hAnsiTheme="majorBidi" w:cstheme="majorBidi"/>
                <w:b/>
                <w:bCs/>
              </w:rPr>
            </w:pPr>
          </w:p>
        </w:tc>
        <w:tc>
          <w:tcPr>
            <w:tcW w:w="2089" w:type="dxa"/>
            <w:shd w:val="clear" w:color="auto" w:fill="F7CAAC" w:themeFill="accent2" w:themeFillTint="66"/>
          </w:tcPr>
          <w:p w:rsidR="00286C2C" w:rsidRDefault="00286C2C" w:rsidP="00286C2C">
            <w:pPr>
              <w:jc w:val="center"/>
              <w:rPr>
                <w:rFonts w:asciiTheme="majorBidi" w:hAnsiTheme="majorBidi" w:cstheme="majorBidi"/>
                <w:b/>
                <w:bCs/>
              </w:rPr>
            </w:pPr>
          </w:p>
          <w:p w:rsidR="00286C2C" w:rsidRPr="00676806" w:rsidRDefault="00286C2C" w:rsidP="00286C2C">
            <w:pPr>
              <w:jc w:val="center"/>
              <w:rPr>
                <w:rFonts w:asciiTheme="majorBidi" w:hAnsiTheme="majorBidi" w:cstheme="majorBidi"/>
                <w:b/>
                <w:bCs/>
              </w:rPr>
            </w:pPr>
            <w:r w:rsidRPr="008C25DF">
              <w:rPr>
                <w:rFonts w:ascii="Calibri" w:hAnsi="Calibri"/>
                <w:b/>
                <w:sz w:val="20"/>
                <w:szCs w:val="20"/>
              </w:rPr>
              <w:t>Methodology Outlook</w:t>
            </w:r>
          </w:p>
        </w:tc>
        <w:tc>
          <w:tcPr>
            <w:tcW w:w="852" w:type="dxa"/>
            <w:shd w:val="clear" w:color="auto" w:fill="auto"/>
          </w:tcPr>
          <w:p w:rsidR="00286C2C" w:rsidRDefault="00286C2C" w:rsidP="00286C2C">
            <w:pPr>
              <w:jc w:val="center"/>
              <w:rPr>
                <w:rFonts w:asciiTheme="majorBidi" w:hAnsiTheme="majorBidi" w:cstheme="majorBidi"/>
                <w:b/>
                <w:bCs/>
                <w:color w:val="3333FF"/>
              </w:rPr>
            </w:pPr>
          </w:p>
          <w:p w:rsidR="00286C2C" w:rsidRPr="008C76DD" w:rsidRDefault="00286C2C" w:rsidP="00286C2C">
            <w:pPr>
              <w:jc w:val="center"/>
              <w:rPr>
                <w:rFonts w:asciiTheme="majorBidi" w:hAnsiTheme="majorBidi" w:cstheme="majorBidi"/>
                <w:b/>
                <w:bCs/>
                <w:color w:val="3333FF"/>
              </w:rPr>
            </w:pPr>
            <w:r>
              <w:rPr>
                <w:rFonts w:asciiTheme="majorBidi" w:hAnsiTheme="majorBidi" w:cstheme="majorBidi"/>
                <w:b/>
                <w:bCs/>
                <w:color w:val="3333FF"/>
              </w:rPr>
              <w:t>------</w:t>
            </w:r>
          </w:p>
        </w:tc>
        <w:tc>
          <w:tcPr>
            <w:tcW w:w="1190" w:type="dxa"/>
            <w:shd w:val="clear" w:color="auto" w:fill="auto"/>
          </w:tcPr>
          <w:p w:rsidR="00286C2C" w:rsidRDefault="00286C2C" w:rsidP="00286C2C">
            <w:pPr>
              <w:jc w:val="center"/>
              <w:rPr>
                <w:rFonts w:asciiTheme="majorBidi" w:hAnsiTheme="majorBidi" w:cstheme="majorBidi"/>
                <w:b/>
                <w:bCs/>
              </w:rPr>
            </w:pPr>
          </w:p>
          <w:p w:rsidR="00AD681F" w:rsidRPr="00676806" w:rsidRDefault="00D448B7" w:rsidP="00286C2C">
            <w:pPr>
              <w:jc w:val="center"/>
              <w:rPr>
                <w:rFonts w:asciiTheme="majorBidi" w:hAnsiTheme="majorBidi" w:cstheme="majorBidi"/>
                <w:b/>
                <w:bCs/>
              </w:rPr>
            </w:pPr>
            <w:r>
              <w:rPr>
                <w:rFonts w:asciiTheme="majorBidi" w:hAnsiTheme="majorBidi" w:cstheme="majorBidi"/>
                <w:b/>
                <w:bCs/>
              </w:rPr>
              <w:t>Start of Wk</w:t>
            </w:r>
            <w:r w:rsidR="009D3832">
              <w:rPr>
                <w:rFonts w:asciiTheme="majorBidi" w:hAnsiTheme="majorBidi" w:cstheme="majorBidi"/>
                <w:b/>
                <w:bCs/>
              </w:rPr>
              <w:t>4</w:t>
            </w:r>
          </w:p>
        </w:tc>
        <w:tc>
          <w:tcPr>
            <w:tcW w:w="1090" w:type="dxa"/>
            <w:shd w:val="clear" w:color="auto" w:fill="auto"/>
          </w:tcPr>
          <w:p w:rsidR="00286C2C" w:rsidRDefault="00286C2C" w:rsidP="00286C2C">
            <w:pPr>
              <w:jc w:val="center"/>
              <w:rPr>
                <w:rFonts w:asciiTheme="majorBidi" w:hAnsiTheme="majorBidi" w:cstheme="majorBidi"/>
                <w:b/>
                <w:bCs/>
              </w:rPr>
            </w:pPr>
          </w:p>
          <w:p w:rsidR="00AD681F" w:rsidRPr="00676806" w:rsidRDefault="009D3832" w:rsidP="00286C2C">
            <w:pPr>
              <w:jc w:val="center"/>
              <w:rPr>
                <w:rFonts w:asciiTheme="majorBidi" w:hAnsiTheme="majorBidi" w:cstheme="majorBidi"/>
                <w:b/>
                <w:bCs/>
              </w:rPr>
            </w:pPr>
            <w:r>
              <w:rPr>
                <w:rFonts w:asciiTheme="majorBidi" w:hAnsiTheme="majorBidi" w:cstheme="majorBidi"/>
                <w:b/>
                <w:bCs/>
              </w:rPr>
              <w:t>End of Wk</w:t>
            </w:r>
            <w:r w:rsidR="00AD681F">
              <w:rPr>
                <w:rFonts w:asciiTheme="majorBidi" w:hAnsiTheme="majorBidi" w:cstheme="majorBidi"/>
                <w:b/>
                <w:bCs/>
              </w:rPr>
              <w:t>5</w:t>
            </w:r>
          </w:p>
        </w:tc>
        <w:tc>
          <w:tcPr>
            <w:tcW w:w="2280" w:type="dxa"/>
            <w:shd w:val="clear" w:color="auto" w:fill="auto"/>
          </w:tcPr>
          <w:p w:rsidR="00286C2C" w:rsidRDefault="00286C2C" w:rsidP="00286C2C">
            <w:pPr>
              <w:jc w:val="center"/>
              <w:rPr>
                <w:rFonts w:ascii="Calibri" w:hAnsi="Calibri"/>
                <w:b/>
                <w:bCs/>
                <w:sz w:val="20"/>
                <w:szCs w:val="20"/>
              </w:rPr>
            </w:pPr>
            <w:r w:rsidRPr="009C49E8">
              <w:rPr>
                <w:rFonts w:ascii="Calibri" w:hAnsi="Calibri"/>
                <w:b/>
                <w:bCs/>
                <w:sz w:val="20"/>
                <w:szCs w:val="20"/>
              </w:rPr>
              <w:t>.</w:t>
            </w:r>
          </w:p>
          <w:p w:rsidR="00286C2C" w:rsidRPr="009C49E8" w:rsidRDefault="00286C2C" w:rsidP="00286C2C">
            <w:pPr>
              <w:jc w:val="center"/>
              <w:rPr>
                <w:rFonts w:ascii="Calibri" w:hAnsi="Calibri"/>
                <w:b/>
                <w:bCs/>
                <w:sz w:val="20"/>
                <w:szCs w:val="20"/>
              </w:rPr>
            </w:pPr>
          </w:p>
          <w:p w:rsidR="00286C2C" w:rsidRPr="009C49E8" w:rsidRDefault="00D448B7" w:rsidP="00286C2C">
            <w:pPr>
              <w:jc w:val="center"/>
              <w:rPr>
                <w:rFonts w:asciiTheme="majorBidi" w:hAnsiTheme="majorBidi" w:cstheme="majorBidi"/>
                <w:b/>
                <w:bCs/>
              </w:rPr>
            </w:pPr>
            <w:r>
              <w:rPr>
                <w:rFonts w:ascii="Calibri" w:hAnsi="Calibri"/>
                <w:b/>
                <w:bCs/>
              </w:rPr>
              <w:t>Same contents as mentioned in week-4</w:t>
            </w:r>
          </w:p>
        </w:tc>
      </w:tr>
      <w:tr w:rsidR="00286C2C" w:rsidRPr="009C49E8" w:rsidTr="0027280C">
        <w:trPr>
          <w:trHeight w:val="624"/>
        </w:trPr>
        <w:tc>
          <w:tcPr>
            <w:tcW w:w="1050" w:type="dxa"/>
            <w:shd w:val="clear" w:color="auto" w:fill="auto"/>
          </w:tcPr>
          <w:p w:rsidR="00286C2C" w:rsidRPr="00676806" w:rsidRDefault="00286C2C" w:rsidP="00286C2C">
            <w:pPr>
              <w:jc w:val="center"/>
              <w:rPr>
                <w:rFonts w:asciiTheme="majorBidi" w:hAnsiTheme="majorBidi" w:cstheme="majorBidi"/>
                <w:b/>
                <w:bCs/>
                <w:sz w:val="24"/>
                <w:szCs w:val="24"/>
              </w:rPr>
            </w:pPr>
            <w:r w:rsidRPr="00676806">
              <w:rPr>
                <w:rFonts w:asciiTheme="majorBidi" w:hAnsiTheme="majorBidi" w:cstheme="majorBidi"/>
                <w:b/>
                <w:bCs/>
                <w:sz w:val="24"/>
                <w:szCs w:val="24"/>
              </w:rPr>
              <w:lastRenderedPageBreak/>
              <w:t>Week 6</w:t>
            </w:r>
          </w:p>
        </w:tc>
        <w:tc>
          <w:tcPr>
            <w:tcW w:w="1312" w:type="dxa"/>
            <w:shd w:val="clear" w:color="auto" w:fill="auto"/>
          </w:tcPr>
          <w:p w:rsidR="00286C2C" w:rsidRDefault="00286C2C" w:rsidP="00286C2C">
            <w:pPr>
              <w:jc w:val="center"/>
              <w:rPr>
                <w:rFonts w:asciiTheme="majorBidi" w:hAnsiTheme="majorBidi" w:cstheme="majorBidi"/>
                <w:b/>
                <w:bCs/>
              </w:rPr>
            </w:pPr>
            <w:r>
              <w:rPr>
                <w:rFonts w:asciiTheme="majorBidi" w:hAnsiTheme="majorBidi" w:cstheme="majorBidi"/>
                <w:b/>
                <w:bCs/>
              </w:rPr>
              <w:t>5.7.2020</w:t>
            </w:r>
          </w:p>
        </w:tc>
        <w:tc>
          <w:tcPr>
            <w:tcW w:w="3174" w:type="dxa"/>
            <w:shd w:val="clear" w:color="auto" w:fill="auto"/>
          </w:tcPr>
          <w:p w:rsidR="00286C2C" w:rsidRPr="005B0099" w:rsidRDefault="00286C2C" w:rsidP="00286C2C">
            <w:pPr>
              <w:pStyle w:val="ListParagraph"/>
              <w:numPr>
                <w:ilvl w:val="0"/>
                <w:numId w:val="4"/>
              </w:numPr>
              <w:rPr>
                <w:rFonts w:asciiTheme="majorBidi" w:hAnsiTheme="majorBidi" w:cstheme="majorBidi"/>
                <w:b/>
                <w:bCs/>
              </w:rPr>
            </w:pPr>
            <w:r w:rsidRPr="005B0099">
              <w:rPr>
                <w:rFonts w:asciiTheme="majorBidi" w:hAnsiTheme="majorBidi" w:cstheme="majorBidi"/>
                <w:b/>
                <w:bCs/>
              </w:rPr>
              <w:t>Analyze</w:t>
            </w:r>
          </w:p>
          <w:p w:rsidR="00286C2C" w:rsidRDefault="00286C2C" w:rsidP="00286C2C">
            <w:pPr>
              <w:jc w:val="center"/>
              <w:rPr>
                <w:rFonts w:asciiTheme="majorBidi" w:hAnsiTheme="majorBidi" w:cstheme="majorBidi"/>
                <w:b/>
                <w:bCs/>
              </w:rPr>
            </w:pPr>
            <w:r w:rsidRPr="005B0099">
              <w:rPr>
                <w:rFonts w:asciiTheme="majorBidi" w:hAnsiTheme="majorBidi" w:cstheme="majorBidi"/>
                <w:b/>
                <w:bCs/>
              </w:rPr>
              <w:t>(Organize the collected data and decide the suitable techniques of analysis).</w:t>
            </w:r>
          </w:p>
          <w:p w:rsidR="00286C2C" w:rsidRDefault="00286C2C" w:rsidP="00286C2C">
            <w:pPr>
              <w:jc w:val="center"/>
              <w:rPr>
                <w:rFonts w:asciiTheme="majorBidi" w:hAnsiTheme="majorBidi" w:cstheme="majorBidi"/>
                <w:b/>
                <w:bCs/>
              </w:rPr>
            </w:pPr>
          </w:p>
          <w:p w:rsidR="00286C2C" w:rsidRDefault="00286C2C" w:rsidP="00286C2C">
            <w:pPr>
              <w:jc w:val="center"/>
              <w:rPr>
                <w:rFonts w:asciiTheme="majorBidi" w:hAnsiTheme="majorBidi" w:cstheme="majorBidi"/>
                <w:b/>
                <w:bCs/>
              </w:rPr>
            </w:pPr>
          </w:p>
          <w:p w:rsidR="00286C2C" w:rsidRDefault="00286C2C" w:rsidP="00286C2C">
            <w:pPr>
              <w:jc w:val="center"/>
              <w:rPr>
                <w:rFonts w:asciiTheme="majorBidi" w:hAnsiTheme="majorBidi" w:cstheme="majorBidi"/>
                <w:b/>
                <w:bCs/>
              </w:rPr>
            </w:pPr>
          </w:p>
          <w:p w:rsidR="00286C2C" w:rsidRDefault="00286C2C" w:rsidP="00286C2C">
            <w:pPr>
              <w:jc w:val="center"/>
              <w:rPr>
                <w:rFonts w:asciiTheme="majorBidi" w:hAnsiTheme="majorBidi" w:cstheme="majorBidi"/>
                <w:b/>
                <w:bCs/>
              </w:rPr>
            </w:pPr>
          </w:p>
          <w:p w:rsidR="00286C2C" w:rsidRDefault="00286C2C" w:rsidP="00286C2C">
            <w:pPr>
              <w:jc w:val="center"/>
              <w:rPr>
                <w:rFonts w:asciiTheme="majorBidi" w:hAnsiTheme="majorBidi" w:cstheme="majorBidi"/>
                <w:b/>
                <w:bCs/>
              </w:rPr>
            </w:pPr>
          </w:p>
          <w:p w:rsidR="00286C2C" w:rsidRPr="005B0099" w:rsidRDefault="00286C2C" w:rsidP="00286C2C">
            <w:pPr>
              <w:pStyle w:val="ListParagraph"/>
              <w:numPr>
                <w:ilvl w:val="0"/>
                <w:numId w:val="4"/>
              </w:numPr>
              <w:rPr>
                <w:rFonts w:asciiTheme="majorBidi" w:hAnsiTheme="majorBidi" w:cstheme="majorBidi"/>
                <w:b/>
                <w:bCs/>
              </w:rPr>
            </w:pPr>
            <w:r w:rsidRPr="005B0099">
              <w:rPr>
                <w:rFonts w:asciiTheme="majorBidi" w:hAnsiTheme="majorBidi" w:cstheme="majorBidi"/>
                <w:b/>
                <w:bCs/>
              </w:rPr>
              <w:t>Analysis Drafting</w:t>
            </w:r>
          </w:p>
          <w:p w:rsidR="00286C2C" w:rsidRDefault="00286C2C" w:rsidP="00286C2C">
            <w:pPr>
              <w:jc w:val="center"/>
              <w:rPr>
                <w:rFonts w:asciiTheme="majorBidi" w:hAnsiTheme="majorBidi" w:cstheme="majorBidi"/>
                <w:b/>
                <w:bCs/>
              </w:rPr>
            </w:pPr>
            <w:r w:rsidRPr="005B0099">
              <w:rPr>
                <w:rFonts w:asciiTheme="majorBidi" w:hAnsiTheme="majorBidi" w:cstheme="majorBidi"/>
                <w:b/>
                <w:bCs/>
              </w:rPr>
              <w:t>(Create the first draft of analysis)</w:t>
            </w:r>
            <w:r>
              <w:rPr>
                <w:rFonts w:asciiTheme="majorBidi" w:hAnsiTheme="majorBidi" w:cstheme="majorBidi"/>
                <w:b/>
                <w:bCs/>
              </w:rPr>
              <w:t>.</w:t>
            </w:r>
            <w:r>
              <w:t xml:space="preserve"> </w:t>
            </w:r>
            <w:r w:rsidRPr="00FB69BB">
              <w:rPr>
                <w:rFonts w:asciiTheme="majorBidi" w:hAnsiTheme="majorBidi" w:cstheme="majorBidi"/>
                <w:b/>
                <w:bCs/>
              </w:rPr>
              <w:t>The supervisor will review to finalize the results and analysis section.</w:t>
            </w: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Pr="008D0BAC" w:rsidRDefault="007E0415" w:rsidP="007E0415">
            <w:pPr>
              <w:pStyle w:val="ListParagraph"/>
              <w:numPr>
                <w:ilvl w:val="0"/>
                <w:numId w:val="4"/>
              </w:numPr>
              <w:rPr>
                <w:rFonts w:asciiTheme="majorBidi" w:hAnsiTheme="majorBidi" w:cstheme="majorBidi"/>
                <w:b/>
                <w:bCs/>
              </w:rPr>
            </w:pPr>
            <w:r w:rsidRPr="008D0BAC">
              <w:rPr>
                <w:rFonts w:asciiTheme="majorBidi" w:hAnsiTheme="majorBidi" w:cstheme="majorBidi"/>
                <w:b/>
                <w:bCs/>
              </w:rPr>
              <w:t xml:space="preserve">Summarizing   </w:t>
            </w:r>
          </w:p>
          <w:p w:rsidR="007E0415" w:rsidRDefault="007E0415" w:rsidP="007E0415">
            <w:pPr>
              <w:jc w:val="center"/>
              <w:rPr>
                <w:rFonts w:asciiTheme="majorBidi" w:hAnsiTheme="majorBidi" w:cstheme="majorBidi"/>
                <w:b/>
                <w:bCs/>
              </w:rPr>
            </w:pPr>
            <w:r w:rsidRPr="008D0BAC">
              <w:rPr>
                <w:rFonts w:asciiTheme="majorBidi" w:hAnsiTheme="majorBidi" w:cstheme="majorBidi"/>
                <w:b/>
                <w:bCs/>
              </w:rPr>
              <w:t>(Draft the chapter 5 under the predefined sections and format as per the supplied guidelines)</w:t>
            </w:r>
          </w:p>
          <w:p w:rsidR="007E0415" w:rsidRDefault="007E0415" w:rsidP="007E0415">
            <w:pPr>
              <w:jc w:val="center"/>
              <w:rPr>
                <w:rFonts w:asciiTheme="majorBidi" w:hAnsiTheme="majorBidi" w:cstheme="majorBidi"/>
                <w:b/>
                <w:bCs/>
              </w:rPr>
            </w:pPr>
          </w:p>
          <w:p w:rsidR="007E0415" w:rsidRPr="008D0BAC" w:rsidRDefault="007E0415" w:rsidP="007E0415">
            <w:pPr>
              <w:pStyle w:val="ListParagraph"/>
              <w:numPr>
                <w:ilvl w:val="0"/>
                <w:numId w:val="4"/>
              </w:numPr>
              <w:jc w:val="center"/>
              <w:rPr>
                <w:rFonts w:asciiTheme="majorBidi" w:hAnsiTheme="majorBidi" w:cstheme="majorBidi"/>
                <w:b/>
                <w:bCs/>
              </w:rPr>
            </w:pPr>
            <w:r w:rsidRPr="008D0BAC">
              <w:rPr>
                <w:rFonts w:asciiTheme="majorBidi" w:hAnsiTheme="majorBidi" w:cstheme="majorBidi"/>
                <w:b/>
                <w:bCs/>
              </w:rPr>
              <w:t>Referencing</w:t>
            </w:r>
          </w:p>
          <w:p w:rsidR="007E0415" w:rsidRPr="008D0BAC" w:rsidRDefault="007E0415" w:rsidP="007E0415">
            <w:pPr>
              <w:jc w:val="center"/>
              <w:rPr>
                <w:rFonts w:asciiTheme="majorBidi" w:hAnsiTheme="majorBidi" w:cstheme="majorBidi"/>
                <w:b/>
                <w:bCs/>
              </w:rPr>
            </w:pPr>
            <w:r w:rsidRPr="008D0BAC">
              <w:rPr>
                <w:rFonts w:asciiTheme="majorBidi" w:hAnsiTheme="majorBidi" w:cstheme="majorBidi"/>
                <w:b/>
                <w:bCs/>
              </w:rPr>
              <w:t xml:space="preserve">(Check and learn with your APA reference guidance on the appropriate referencing and citation method to use. </w:t>
            </w:r>
          </w:p>
          <w:p w:rsidR="007E0415" w:rsidRDefault="007E0415" w:rsidP="007E0415">
            <w:pPr>
              <w:jc w:val="center"/>
              <w:rPr>
                <w:rFonts w:asciiTheme="majorBidi" w:hAnsiTheme="majorBidi" w:cstheme="majorBidi"/>
                <w:b/>
                <w:bCs/>
              </w:rPr>
            </w:pPr>
            <w:r w:rsidRPr="008D0BAC">
              <w:rPr>
                <w:rFonts w:asciiTheme="majorBidi" w:hAnsiTheme="majorBidi" w:cstheme="majorBidi"/>
                <w:b/>
                <w:bCs/>
              </w:rPr>
              <w:t>Plagiarism check)</w:t>
            </w: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Pr="008C76DD" w:rsidRDefault="007E0415" w:rsidP="00286C2C">
            <w:pPr>
              <w:jc w:val="center"/>
              <w:rPr>
                <w:rFonts w:asciiTheme="majorBidi" w:hAnsiTheme="majorBidi" w:cstheme="majorBidi"/>
                <w:b/>
                <w:bCs/>
              </w:rPr>
            </w:pPr>
          </w:p>
        </w:tc>
        <w:tc>
          <w:tcPr>
            <w:tcW w:w="2089" w:type="dxa"/>
            <w:shd w:val="clear" w:color="auto" w:fill="auto"/>
          </w:tcPr>
          <w:p w:rsidR="00286C2C" w:rsidRDefault="00286C2C" w:rsidP="00286C2C">
            <w:pPr>
              <w:jc w:val="center"/>
              <w:rPr>
                <w:rFonts w:asciiTheme="majorBidi" w:hAnsiTheme="majorBidi" w:cstheme="majorBidi"/>
                <w:b/>
                <w:bCs/>
              </w:rPr>
            </w:pPr>
          </w:p>
          <w:p w:rsidR="00286C2C" w:rsidRPr="00BB10B7" w:rsidRDefault="00286C2C" w:rsidP="00286C2C">
            <w:pPr>
              <w:pStyle w:val="ListParagraph"/>
              <w:numPr>
                <w:ilvl w:val="0"/>
                <w:numId w:val="4"/>
              </w:numPr>
              <w:jc w:val="center"/>
              <w:rPr>
                <w:rFonts w:ascii="Calibri" w:hAnsi="Calibri"/>
                <w:b/>
                <w:sz w:val="20"/>
                <w:szCs w:val="20"/>
              </w:rPr>
            </w:pPr>
            <w:r w:rsidRPr="00BB10B7">
              <w:rPr>
                <w:rFonts w:ascii="Calibri" w:hAnsi="Calibri"/>
                <w:b/>
                <w:sz w:val="20"/>
                <w:szCs w:val="20"/>
              </w:rPr>
              <w:t>Analysis and Results</w:t>
            </w:r>
            <w:r w:rsidRPr="009C49E8">
              <w:rPr>
                <w:rFonts w:ascii="Calibri" w:hAnsi="Calibri"/>
                <w:b/>
                <w:color w:val="4472C4" w:themeColor="accent5"/>
                <w:sz w:val="20"/>
                <w:szCs w:val="20"/>
              </w:rPr>
              <w:t>-(10)</w:t>
            </w:r>
          </w:p>
          <w:p w:rsidR="00286C2C" w:rsidRDefault="00286C2C" w:rsidP="00286C2C">
            <w:pPr>
              <w:jc w:val="center"/>
              <w:rPr>
                <w:rFonts w:ascii="Calibri" w:hAnsi="Calibri"/>
                <w:b/>
                <w:sz w:val="20"/>
                <w:szCs w:val="20"/>
              </w:rPr>
            </w:pPr>
          </w:p>
          <w:p w:rsidR="00286C2C" w:rsidRPr="009C49E8" w:rsidRDefault="00286C2C" w:rsidP="00286C2C">
            <w:pPr>
              <w:pStyle w:val="NoSpacing"/>
              <w:numPr>
                <w:ilvl w:val="0"/>
                <w:numId w:val="4"/>
              </w:numPr>
              <w:rPr>
                <w:rFonts w:ascii="Calibri" w:hAnsi="Calibri"/>
                <w:b/>
                <w:color w:val="4472C4" w:themeColor="accent5"/>
                <w:sz w:val="20"/>
                <w:szCs w:val="20"/>
              </w:rPr>
            </w:pPr>
            <w:r w:rsidRPr="008C25DF">
              <w:rPr>
                <w:rFonts w:ascii="Calibri" w:hAnsi="Calibri"/>
                <w:b/>
                <w:sz w:val="20"/>
                <w:szCs w:val="20"/>
              </w:rPr>
              <w:t>Discussion</w:t>
            </w:r>
            <w:r w:rsidRPr="009C49E8">
              <w:rPr>
                <w:rFonts w:ascii="Calibri" w:hAnsi="Calibri"/>
                <w:b/>
                <w:color w:val="4472C4" w:themeColor="accent5"/>
                <w:sz w:val="20"/>
                <w:szCs w:val="20"/>
              </w:rPr>
              <w:t>-(10)</w:t>
            </w:r>
          </w:p>
          <w:p w:rsidR="00286C2C" w:rsidRPr="008C25DF" w:rsidRDefault="00286C2C" w:rsidP="00286C2C">
            <w:pPr>
              <w:pStyle w:val="NoSpacing"/>
              <w:rPr>
                <w:rFonts w:ascii="Calibri" w:hAnsi="Calibri"/>
                <w:b/>
                <w:sz w:val="20"/>
                <w:szCs w:val="20"/>
              </w:rPr>
            </w:pPr>
          </w:p>
          <w:p w:rsidR="00286C2C" w:rsidRDefault="00286C2C" w:rsidP="00286C2C">
            <w:pPr>
              <w:jc w:val="center"/>
              <w:rPr>
                <w:rFonts w:asciiTheme="majorBidi" w:hAnsiTheme="majorBidi" w:cstheme="majorBidi"/>
                <w:b/>
                <w:bCs/>
              </w:rPr>
            </w:pPr>
          </w:p>
          <w:p w:rsidR="00286C2C" w:rsidRDefault="00286C2C" w:rsidP="00286C2C">
            <w:pPr>
              <w:jc w:val="center"/>
              <w:rPr>
                <w:rFonts w:asciiTheme="majorBidi" w:hAnsiTheme="majorBidi" w:cstheme="majorBidi"/>
                <w:b/>
                <w:bCs/>
              </w:rPr>
            </w:pPr>
          </w:p>
          <w:p w:rsidR="00286C2C" w:rsidRDefault="00286C2C" w:rsidP="00286C2C">
            <w:pPr>
              <w:jc w:val="center"/>
              <w:rPr>
                <w:rFonts w:asciiTheme="majorBidi" w:hAnsiTheme="majorBidi" w:cstheme="majorBidi"/>
                <w:b/>
                <w:bCs/>
              </w:rPr>
            </w:pPr>
          </w:p>
          <w:p w:rsidR="00286C2C" w:rsidRPr="008C25DF" w:rsidRDefault="00286C2C" w:rsidP="00286C2C">
            <w:pPr>
              <w:pStyle w:val="TableParagraph"/>
              <w:numPr>
                <w:ilvl w:val="0"/>
                <w:numId w:val="4"/>
              </w:numPr>
              <w:spacing w:before="6" w:line="264" w:lineRule="auto"/>
              <w:ind w:right="74"/>
              <w:rPr>
                <w:rFonts w:ascii="Calibri" w:hAnsi="Calibri"/>
                <w:b/>
                <w:sz w:val="20"/>
                <w:szCs w:val="20"/>
              </w:rPr>
            </w:pPr>
            <w:r>
              <w:rPr>
                <w:rFonts w:ascii="Calibri" w:hAnsi="Calibri"/>
                <w:b/>
                <w:sz w:val="20"/>
                <w:szCs w:val="20"/>
              </w:rPr>
              <w:t>Conclusions and Implications</w:t>
            </w:r>
            <w:r w:rsidRPr="009C49E8">
              <w:rPr>
                <w:rFonts w:ascii="Calibri" w:hAnsi="Calibri"/>
                <w:b/>
                <w:color w:val="4472C4" w:themeColor="accent5"/>
                <w:sz w:val="20"/>
                <w:szCs w:val="20"/>
              </w:rPr>
              <w:t>-(10)</w:t>
            </w:r>
          </w:p>
          <w:p w:rsidR="00286C2C" w:rsidRDefault="00286C2C"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Pr="008C25DF" w:rsidRDefault="007E0415" w:rsidP="007E0415">
            <w:pPr>
              <w:pStyle w:val="NoSpacing"/>
              <w:numPr>
                <w:ilvl w:val="0"/>
                <w:numId w:val="4"/>
              </w:numPr>
              <w:rPr>
                <w:rFonts w:ascii="Calibri" w:hAnsi="Calibri"/>
                <w:b/>
                <w:sz w:val="20"/>
                <w:szCs w:val="20"/>
              </w:rPr>
            </w:pPr>
            <w:r w:rsidRPr="008C25DF">
              <w:rPr>
                <w:rFonts w:ascii="Calibri" w:hAnsi="Calibri"/>
                <w:b/>
                <w:sz w:val="20"/>
                <w:szCs w:val="20"/>
              </w:rPr>
              <w:t>Novelty/</w:t>
            </w:r>
          </w:p>
          <w:p w:rsidR="007E0415" w:rsidRPr="008C25DF" w:rsidRDefault="007E0415" w:rsidP="007E0415">
            <w:pPr>
              <w:pStyle w:val="NoSpacing"/>
              <w:rPr>
                <w:rFonts w:ascii="Calibri" w:hAnsi="Calibri"/>
                <w:b/>
                <w:sz w:val="20"/>
                <w:szCs w:val="20"/>
              </w:rPr>
            </w:pPr>
            <w:r>
              <w:rPr>
                <w:rFonts w:ascii="Calibri" w:hAnsi="Calibri"/>
                <w:b/>
                <w:sz w:val="20"/>
                <w:szCs w:val="20"/>
              </w:rPr>
              <w:t xml:space="preserve">              </w:t>
            </w:r>
            <w:r w:rsidRPr="008C25DF">
              <w:rPr>
                <w:rFonts w:ascii="Calibri" w:hAnsi="Calibri"/>
                <w:b/>
                <w:sz w:val="20"/>
                <w:szCs w:val="20"/>
              </w:rPr>
              <w:t>Originality</w:t>
            </w:r>
          </w:p>
          <w:p w:rsidR="007E0415" w:rsidRPr="00676806" w:rsidRDefault="007E0415" w:rsidP="00286C2C">
            <w:pPr>
              <w:jc w:val="center"/>
              <w:rPr>
                <w:rFonts w:asciiTheme="majorBidi" w:hAnsiTheme="majorBidi" w:cstheme="majorBidi"/>
                <w:b/>
                <w:bCs/>
              </w:rPr>
            </w:pPr>
          </w:p>
        </w:tc>
        <w:tc>
          <w:tcPr>
            <w:tcW w:w="852" w:type="dxa"/>
            <w:shd w:val="clear" w:color="auto" w:fill="auto"/>
          </w:tcPr>
          <w:p w:rsidR="00286C2C" w:rsidRDefault="00286C2C" w:rsidP="00286C2C">
            <w:pPr>
              <w:jc w:val="center"/>
              <w:rPr>
                <w:rFonts w:asciiTheme="majorBidi" w:hAnsiTheme="majorBidi" w:cstheme="majorBidi"/>
                <w:b/>
                <w:bCs/>
                <w:color w:val="3333FF"/>
              </w:rPr>
            </w:pPr>
          </w:p>
          <w:p w:rsidR="00286C2C" w:rsidRDefault="00286C2C" w:rsidP="00286C2C">
            <w:pPr>
              <w:jc w:val="center"/>
              <w:rPr>
                <w:rFonts w:asciiTheme="majorBidi" w:hAnsiTheme="majorBidi" w:cstheme="majorBidi"/>
                <w:b/>
                <w:bCs/>
                <w:color w:val="3333FF"/>
              </w:rPr>
            </w:pPr>
          </w:p>
          <w:p w:rsidR="00286C2C" w:rsidRDefault="00286C2C" w:rsidP="00286C2C">
            <w:pPr>
              <w:jc w:val="center"/>
              <w:rPr>
                <w:rFonts w:asciiTheme="majorBidi" w:hAnsiTheme="majorBidi" w:cstheme="majorBidi"/>
                <w:b/>
                <w:bCs/>
                <w:color w:val="3333FF"/>
              </w:rPr>
            </w:pPr>
            <w:r>
              <w:rPr>
                <w:rFonts w:asciiTheme="majorBidi" w:hAnsiTheme="majorBidi" w:cstheme="majorBidi"/>
                <w:b/>
                <w:bCs/>
                <w:color w:val="3333FF"/>
              </w:rPr>
              <w:t>30</w:t>
            </w:r>
          </w:p>
          <w:p w:rsidR="007E0415" w:rsidRDefault="007E0415" w:rsidP="00286C2C">
            <w:pPr>
              <w:jc w:val="center"/>
              <w:rPr>
                <w:rFonts w:asciiTheme="majorBidi" w:hAnsiTheme="majorBidi" w:cstheme="majorBidi"/>
                <w:b/>
                <w:bCs/>
                <w:color w:val="3333FF"/>
              </w:rPr>
            </w:pPr>
          </w:p>
          <w:p w:rsidR="007E0415" w:rsidRDefault="007E0415" w:rsidP="00286C2C">
            <w:pPr>
              <w:jc w:val="center"/>
              <w:rPr>
                <w:rFonts w:asciiTheme="majorBidi" w:hAnsiTheme="majorBidi" w:cstheme="majorBidi"/>
                <w:b/>
                <w:bCs/>
                <w:color w:val="3333FF"/>
              </w:rPr>
            </w:pPr>
          </w:p>
          <w:p w:rsidR="007E0415" w:rsidRDefault="007E0415" w:rsidP="00286C2C">
            <w:pPr>
              <w:jc w:val="center"/>
              <w:rPr>
                <w:rFonts w:asciiTheme="majorBidi" w:hAnsiTheme="majorBidi" w:cstheme="majorBidi"/>
                <w:b/>
                <w:bCs/>
                <w:color w:val="3333FF"/>
              </w:rPr>
            </w:pPr>
          </w:p>
          <w:p w:rsidR="007E0415" w:rsidRDefault="007E0415" w:rsidP="00286C2C">
            <w:pPr>
              <w:jc w:val="center"/>
              <w:rPr>
                <w:rFonts w:asciiTheme="majorBidi" w:hAnsiTheme="majorBidi" w:cstheme="majorBidi"/>
                <w:b/>
                <w:bCs/>
                <w:color w:val="3333FF"/>
              </w:rPr>
            </w:pPr>
          </w:p>
          <w:p w:rsidR="007E0415" w:rsidRDefault="007E0415" w:rsidP="00286C2C">
            <w:pPr>
              <w:jc w:val="center"/>
              <w:rPr>
                <w:rFonts w:asciiTheme="majorBidi" w:hAnsiTheme="majorBidi" w:cstheme="majorBidi"/>
                <w:b/>
                <w:bCs/>
                <w:color w:val="3333FF"/>
              </w:rPr>
            </w:pPr>
          </w:p>
          <w:p w:rsidR="007E0415" w:rsidRDefault="007E0415" w:rsidP="00286C2C">
            <w:pPr>
              <w:jc w:val="center"/>
              <w:rPr>
                <w:rFonts w:asciiTheme="majorBidi" w:hAnsiTheme="majorBidi" w:cstheme="majorBidi"/>
                <w:b/>
                <w:bCs/>
                <w:color w:val="3333FF"/>
              </w:rPr>
            </w:pPr>
          </w:p>
          <w:p w:rsidR="007E0415" w:rsidRDefault="007E0415" w:rsidP="00286C2C">
            <w:pPr>
              <w:jc w:val="center"/>
              <w:rPr>
                <w:rFonts w:asciiTheme="majorBidi" w:hAnsiTheme="majorBidi" w:cstheme="majorBidi"/>
                <w:b/>
                <w:bCs/>
                <w:color w:val="3333FF"/>
              </w:rPr>
            </w:pPr>
          </w:p>
          <w:p w:rsidR="007E0415" w:rsidRDefault="007E0415" w:rsidP="00286C2C">
            <w:pPr>
              <w:jc w:val="center"/>
              <w:rPr>
                <w:rFonts w:asciiTheme="majorBidi" w:hAnsiTheme="majorBidi" w:cstheme="majorBidi"/>
                <w:b/>
                <w:bCs/>
                <w:color w:val="3333FF"/>
              </w:rPr>
            </w:pPr>
          </w:p>
          <w:p w:rsidR="007E0415" w:rsidRDefault="007E0415" w:rsidP="00286C2C">
            <w:pPr>
              <w:jc w:val="center"/>
              <w:rPr>
                <w:rFonts w:asciiTheme="majorBidi" w:hAnsiTheme="majorBidi" w:cstheme="majorBidi"/>
                <w:b/>
                <w:bCs/>
                <w:color w:val="3333FF"/>
              </w:rPr>
            </w:pPr>
          </w:p>
          <w:p w:rsidR="007E0415" w:rsidRDefault="007E0415" w:rsidP="00286C2C">
            <w:pPr>
              <w:jc w:val="center"/>
              <w:rPr>
                <w:rFonts w:asciiTheme="majorBidi" w:hAnsiTheme="majorBidi" w:cstheme="majorBidi"/>
                <w:b/>
                <w:bCs/>
                <w:color w:val="3333FF"/>
              </w:rPr>
            </w:pPr>
          </w:p>
          <w:p w:rsidR="007E0415" w:rsidRDefault="007E0415" w:rsidP="00286C2C">
            <w:pPr>
              <w:jc w:val="center"/>
              <w:rPr>
                <w:rFonts w:asciiTheme="majorBidi" w:hAnsiTheme="majorBidi" w:cstheme="majorBidi"/>
                <w:b/>
                <w:bCs/>
                <w:color w:val="3333FF"/>
              </w:rPr>
            </w:pPr>
          </w:p>
          <w:p w:rsidR="007E0415" w:rsidRDefault="007E0415" w:rsidP="00286C2C">
            <w:pPr>
              <w:jc w:val="center"/>
              <w:rPr>
                <w:rFonts w:asciiTheme="majorBidi" w:hAnsiTheme="majorBidi" w:cstheme="majorBidi"/>
                <w:b/>
                <w:bCs/>
                <w:color w:val="3333FF"/>
              </w:rPr>
            </w:pPr>
          </w:p>
          <w:p w:rsidR="007E0415" w:rsidRDefault="007E0415" w:rsidP="00286C2C">
            <w:pPr>
              <w:jc w:val="center"/>
              <w:rPr>
                <w:rFonts w:asciiTheme="majorBidi" w:hAnsiTheme="majorBidi" w:cstheme="majorBidi"/>
                <w:b/>
                <w:bCs/>
                <w:color w:val="3333FF"/>
              </w:rPr>
            </w:pPr>
          </w:p>
          <w:p w:rsidR="007E0415" w:rsidRDefault="007E0415" w:rsidP="00286C2C">
            <w:pPr>
              <w:jc w:val="center"/>
              <w:rPr>
                <w:rFonts w:asciiTheme="majorBidi" w:hAnsiTheme="majorBidi" w:cstheme="majorBidi"/>
                <w:b/>
                <w:bCs/>
                <w:color w:val="3333FF"/>
              </w:rPr>
            </w:pPr>
          </w:p>
          <w:p w:rsidR="007E0415" w:rsidRDefault="007E0415" w:rsidP="00286C2C">
            <w:pPr>
              <w:jc w:val="center"/>
              <w:rPr>
                <w:rFonts w:asciiTheme="majorBidi" w:hAnsiTheme="majorBidi" w:cstheme="majorBidi"/>
                <w:b/>
                <w:bCs/>
                <w:color w:val="3333FF"/>
              </w:rPr>
            </w:pPr>
          </w:p>
          <w:p w:rsidR="007E0415" w:rsidRDefault="007E0415" w:rsidP="00286C2C">
            <w:pPr>
              <w:jc w:val="center"/>
              <w:rPr>
                <w:rFonts w:asciiTheme="majorBidi" w:hAnsiTheme="majorBidi" w:cstheme="majorBidi"/>
                <w:b/>
                <w:bCs/>
                <w:color w:val="3333FF"/>
              </w:rPr>
            </w:pPr>
          </w:p>
          <w:p w:rsidR="007E0415" w:rsidRDefault="007E0415" w:rsidP="00286C2C">
            <w:pPr>
              <w:jc w:val="center"/>
              <w:rPr>
                <w:rFonts w:asciiTheme="majorBidi" w:hAnsiTheme="majorBidi" w:cstheme="majorBidi"/>
                <w:b/>
                <w:bCs/>
                <w:color w:val="3333FF"/>
              </w:rPr>
            </w:pPr>
          </w:p>
          <w:p w:rsidR="007E0415" w:rsidRPr="008C76DD" w:rsidRDefault="007E0415" w:rsidP="007E0415">
            <w:pPr>
              <w:rPr>
                <w:rFonts w:asciiTheme="majorBidi" w:hAnsiTheme="majorBidi" w:cstheme="majorBidi"/>
                <w:b/>
                <w:bCs/>
                <w:color w:val="3333FF"/>
              </w:rPr>
            </w:pPr>
            <w:r>
              <w:rPr>
                <w:rFonts w:asciiTheme="majorBidi" w:hAnsiTheme="majorBidi" w:cstheme="majorBidi"/>
                <w:b/>
                <w:bCs/>
                <w:color w:val="3333FF"/>
              </w:rPr>
              <w:t>10</w:t>
            </w:r>
          </w:p>
        </w:tc>
        <w:tc>
          <w:tcPr>
            <w:tcW w:w="1190" w:type="dxa"/>
            <w:shd w:val="clear" w:color="auto" w:fill="auto"/>
          </w:tcPr>
          <w:p w:rsidR="00286C2C" w:rsidRDefault="00281412" w:rsidP="00286C2C">
            <w:pPr>
              <w:jc w:val="center"/>
              <w:rPr>
                <w:rFonts w:asciiTheme="majorBidi" w:hAnsiTheme="majorBidi" w:cstheme="majorBidi"/>
                <w:b/>
                <w:bCs/>
              </w:rPr>
            </w:pPr>
            <w:r>
              <w:rPr>
                <w:rFonts w:asciiTheme="majorBidi" w:hAnsiTheme="majorBidi" w:cstheme="majorBidi"/>
                <w:b/>
                <w:bCs/>
              </w:rPr>
              <w:t>Start of Wk6</w:t>
            </w: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Default="007E0415" w:rsidP="00286C2C">
            <w:pPr>
              <w:jc w:val="center"/>
              <w:rPr>
                <w:rFonts w:asciiTheme="majorBidi" w:hAnsiTheme="majorBidi" w:cstheme="majorBidi"/>
                <w:b/>
                <w:bCs/>
              </w:rPr>
            </w:pPr>
          </w:p>
          <w:p w:rsidR="007E0415" w:rsidRPr="00676806" w:rsidRDefault="007E0415" w:rsidP="00286C2C">
            <w:pPr>
              <w:jc w:val="center"/>
              <w:rPr>
                <w:rFonts w:asciiTheme="majorBidi" w:hAnsiTheme="majorBidi" w:cstheme="majorBidi"/>
                <w:b/>
                <w:bCs/>
              </w:rPr>
            </w:pPr>
          </w:p>
        </w:tc>
        <w:tc>
          <w:tcPr>
            <w:tcW w:w="1090" w:type="dxa"/>
            <w:shd w:val="clear" w:color="auto" w:fill="auto"/>
          </w:tcPr>
          <w:p w:rsidR="00286C2C" w:rsidRPr="00676806" w:rsidRDefault="00281412" w:rsidP="00286C2C">
            <w:pPr>
              <w:jc w:val="center"/>
              <w:rPr>
                <w:rFonts w:asciiTheme="majorBidi" w:hAnsiTheme="majorBidi" w:cstheme="majorBidi"/>
                <w:b/>
                <w:bCs/>
              </w:rPr>
            </w:pPr>
            <w:r>
              <w:rPr>
                <w:rFonts w:asciiTheme="majorBidi" w:hAnsiTheme="majorBidi" w:cstheme="majorBidi"/>
                <w:b/>
                <w:bCs/>
              </w:rPr>
              <w:t>End of Wk</w:t>
            </w:r>
            <w:r w:rsidR="00D448B7">
              <w:rPr>
                <w:rFonts w:asciiTheme="majorBidi" w:hAnsiTheme="majorBidi" w:cstheme="majorBidi"/>
                <w:b/>
                <w:bCs/>
              </w:rPr>
              <w:t>6</w:t>
            </w:r>
          </w:p>
        </w:tc>
        <w:tc>
          <w:tcPr>
            <w:tcW w:w="2280" w:type="dxa"/>
            <w:shd w:val="clear" w:color="auto" w:fill="auto"/>
          </w:tcPr>
          <w:p w:rsidR="00286C2C" w:rsidRPr="009C49E8" w:rsidRDefault="00286C2C" w:rsidP="00286C2C">
            <w:pPr>
              <w:jc w:val="center"/>
              <w:rPr>
                <w:rFonts w:ascii="Calibri" w:hAnsi="Calibri"/>
                <w:b/>
                <w:bCs/>
                <w:sz w:val="20"/>
                <w:szCs w:val="20"/>
              </w:rPr>
            </w:pPr>
            <w:r w:rsidRPr="009C49E8">
              <w:rPr>
                <w:rFonts w:ascii="Calibri" w:hAnsi="Calibri"/>
                <w:b/>
                <w:bCs/>
              </w:rPr>
              <w:sym w:font="Wingdings" w:char="F0FC"/>
            </w:r>
            <w:r w:rsidRPr="009C49E8">
              <w:rPr>
                <w:rFonts w:ascii="Calibri" w:hAnsi="Calibri"/>
                <w:b/>
                <w:bCs/>
                <w:sz w:val="20"/>
                <w:szCs w:val="20"/>
              </w:rPr>
              <w:t xml:space="preserve"> The level to which the results of the study are clear, concise, and presented in a logical order for each objective, hypothesis, or research question.</w:t>
            </w:r>
          </w:p>
          <w:p w:rsidR="00286C2C" w:rsidRPr="009C49E8" w:rsidRDefault="00286C2C" w:rsidP="00286C2C">
            <w:pPr>
              <w:jc w:val="center"/>
              <w:rPr>
                <w:rFonts w:ascii="Calibri" w:hAnsi="Calibri"/>
                <w:b/>
                <w:bCs/>
                <w:sz w:val="20"/>
                <w:szCs w:val="20"/>
              </w:rPr>
            </w:pPr>
          </w:p>
          <w:p w:rsidR="00286C2C" w:rsidRDefault="00286C2C" w:rsidP="00286C2C">
            <w:pPr>
              <w:jc w:val="center"/>
              <w:rPr>
                <w:rFonts w:ascii="Calibri" w:hAnsi="Calibri"/>
                <w:b/>
                <w:bCs/>
                <w:sz w:val="20"/>
                <w:szCs w:val="20"/>
              </w:rPr>
            </w:pPr>
            <w:r w:rsidRPr="009C49E8">
              <w:rPr>
                <w:rFonts w:ascii="Calibri" w:hAnsi="Calibri"/>
                <w:b/>
                <w:bCs/>
              </w:rPr>
              <w:sym w:font="Wingdings" w:char="F0FC"/>
            </w:r>
            <w:r w:rsidRPr="009C49E8">
              <w:rPr>
                <w:rFonts w:ascii="Calibri" w:hAnsi="Calibri"/>
                <w:b/>
                <w:bCs/>
                <w:sz w:val="20"/>
                <w:szCs w:val="20"/>
              </w:rPr>
              <w:t xml:space="preserve"> The level to which the study draw reasonable conclusions, which are consistent with the results or development of the argument in the analysis.</w:t>
            </w:r>
          </w:p>
          <w:p w:rsidR="000B7032" w:rsidRDefault="000B7032" w:rsidP="00286C2C">
            <w:pPr>
              <w:jc w:val="center"/>
              <w:rPr>
                <w:rFonts w:ascii="Calibri" w:hAnsi="Calibri"/>
                <w:b/>
                <w:bCs/>
                <w:sz w:val="20"/>
                <w:szCs w:val="20"/>
              </w:rPr>
            </w:pPr>
          </w:p>
          <w:p w:rsidR="000B7032" w:rsidRDefault="000B7032" w:rsidP="00286C2C">
            <w:pPr>
              <w:jc w:val="center"/>
              <w:rPr>
                <w:rFonts w:ascii="Calibri" w:hAnsi="Calibri"/>
                <w:b/>
                <w:bCs/>
                <w:sz w:val="20"/>
                <w:szCs w:val="20"/>
              </w:rPr>
            </w:pPr>
          </w:p>
          <w:p w:rsidR="000B7032" w:rsidRDefault="000B7032" w:rsidP="00286C2C">
            <w:pPr>
              <w:jc w:val="center"/>
              <w:rPr>
                <w:rFonts w:ascii="Calibri" w:hAnsi="Calibri"/>
                <w:b/>
                <w:bCs/>
                <w:sz w:val="20"/>
                <w:szCs w:val="20"/>
              </w:rPr>
            </w:pPr>
          </w:p>
          <w:p w:rsidR="000B7032" w:rsidRDefault="000B7032" w:rsidP="000B7032">
            <w:pPr>
              <w:rPr>
                <w:rFonts w:ascii="Calibri" w:hAnsi="Calibri"/>
                <w:b/>
                <w:bCs/>
                <w:sz w:val="20"/>
                <w:szCs w:val="20"/>
              </w:rPr>
            </w:pPr>
          </w:p>
          <w:p w:rsidR="000B7032" w:rsidRDefault="000B7032" w:rsidP="00286C2C">
            <w:pPr>
              <w:jc w:val="center"/>
              <w:rPr>
                <w:rFonts w:ascii="Calibri" w:hAnsi="Calibri"/>
                <w:b/>
                <w:bCs/>
                <w:sz w:val="20"/>
                <w:szCs w:val="20"/>
              </w:rPr>
            </w:pPr>
          </w:p>
          <w:p w:rsidR="000B7032" w:rsidRDefault="000B7032" w:rsidP="00286C2C">
            <w:pPr>
              <w:jc w:val="center"/>
              <w:rPr>
                <w:rFonts w:ascii="Calibri" w:hAnsi="Calibri"/>
                <w:b/>
                <w:bCs/>
                <w:sz w:val="20"/>
                <w:szCs w:val="20"/>
              </w:rPr>
            </w:pPr>
          </w:p>
          <w:p w:rsidR="000B7032" w:rsidRPr="009C49E8" w:rsidRDefault="000B7032" w:rsidP="00286C2C">
            <w:pPr>
              <w:jc w:val="center"/>
              <w:rPr>
                <w:rFonts w:asciiTheme="majorBidi" w:hAnsiTheme="majorBidi" w:cstheme="majorBidi"/>
                <w:b/>
                <w:bCs/>
              </w:rPr>
            </w:pPr>
            <w:r w:rsidRPr="009C49E8">
              <w:rPr>
                <w:rFonts w:ascii="Calibri" w:hAnsi="Calibri"/>
                <w:b/>
                <w:bCs/>
              </w:rPr>
              <w:sym w:font="Wingdings" w:char="F0FC"/>
            </w:r>
            <w:r w:rsidRPr="009C49E8">
              <w:rPr>
                <w:rFonts w:ascii="Calibri" w:hAnsi="Calibri"/>
                <w:b/>
                <w:bCs/>
                <w:sz w:val="20"/>
                <w:szCs w:val="20"/>
              </w:rPr>
              <w:t xml:space="preserve"> The level to which the work represents a novel approach or findings. Also, indicate the level to which the study have significant theoretical &amp; practical implications.</w:t>
            </w:r>
          </w:p>
        </w:tc>
      </w:tr>
    </w:tbl>
    <w:p w:rsidR="001F72F6" w:rsidRDefault="001F72F6" w:rsidP="001F72F6">
      <w:pPr>
        <w:jc w:val="both"/>
        <w:rPr>
          <w:rFonts w:ascii="Matura MT Script Capitals" w:hAnsi="Matura MT Script Capitals"/>
          <w:color w:val="002060"/>
          <w:sz w:val="28"/>
          <w:szCs w:val="28"/>
          <w:u w:val="single"/>
        </w:rPr>
      </w:pPr>
    </w:p>
    <w:sectPr w:rsidR="001F72F6" w:rsidSect="00863244">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31E74" w:rsidRDefault="00F31E74" w:rsidP="008C76DD">
      <w:pPr>
        <w:spacing w:after="0" w:line="240" w:lineRule="auto"/>
      </w:pPr>
      <w:r>
        <w:separator/>
      </w:r>
    </w:p>
  </w:endnote>
  <w:endnote w:type="continuationSeparator" w:id="0">
    <w:p w:rsidR="00F31E74" w:rsidRDefault="00F31E74" w:rsidP="008C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4D"/>
    <w:family w:val="roman"/>
    <w:pitch w:val="variable"/>
    <w:sig w:usb0="00000003" w:usb1="00000000" w:usb2="00000000" w:usb3="00000000" w:csb0="00000001" w:csb1="00000000"/>
  </w:font>
  <w:font w:name="Matura MT Script Capitals">
    <w:panose1 w:val="03020802060602070202"/>
    <w:charset w:val="4D"/>
    <w:family w:val="script"/>
    <w:pitch w:val="variable"/>
    <w:sig w:usb0="00000003" w:usb1="00000000" w:usb2="00000000" w:usb3="00000000" w:csb0="00000001" w:csb1="00000000"/>
  </w:font>
  <w:font w:name="Modern No. 20">
    <w:panose1 w:val="0207070407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31E74" w:rsidRDefault="00F31E74" w:rsidP="008C76DD">
      <w:pPr>
        <w:spacing w:after="0" w:line="240" w:lineRule="auto"/>
      </w:pPr>
      <w:r>
        <w:separator/>
      </w:r>
    </w:p>
  </w:footnote>
  <w:footnote w:type="continuationSeparator" w:id="0">
    <w:p w:rsidR="00F31E74" w:rsidRDefault="00F31E74" w:rsidP="008C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76DD" w:rsidRPr="008C76DD" w:rsidRDefault="00C57A8D" w:rsidP="008C76DD">
    <w:pPr>
      <w:pStyle w:val="Header"/>
      <w:jc w:val="center"/>
      <w:rPr>
        <w:rFonts w:ascii="Modern No. 20" w:hAnsi="Modern No. 20"/>
        <w:b/>
        <w:bCs/>
        <w:color w:val="B008B4"/>
        <w:sz w:val="36"/>
        <w:szCs w:val="36"/>
      </w:rPr>
    </w:pPr>
    <w:r>
      <w:rPr>
        <w:rFonts w:ascii="Modern No. 20" w:hAnsi="Modern No. 20"/>
        <w:b/>
        <w:bCs/>
        <w:color w:val="4410AC"/>
        <w:sz w:val="36"/>
        <w:szCs w:val="36"/>
        <w:u w:val="single"/>
      </w:rPr>
      <w:t>(MGT 675-</w:t>
    </w:r>
    <w:r w:rsidR="009C49E8">
      <w:rPr>
        <w:rFonts w:ascii="Modern No. 20" w:hAnsi="Modern No. 20"/>
        <w:b/>
        <w:bCs/>
        <w:color w:val="4410AC"/>
        <w:sz w:val="36"/>
        <w:szCs w:val="36"/>
        <w:u w:val="single"/>
      </w:rPr>
      <w:t>Project)</w:t>
    </w:r>
    <w:r>
      <w:rPr>
        <w:rFonts w:ascii="Modern No. 20" w:hAnsi="Modern No. 20"/>
        <w:b/>
        <w:bCs/>
        <w:color w:val="B008B4"/>
        <w:sz w:val="36"/>
        <w:szCs w:val="36"/>
        <w:u w:val="single"/>
      </w:rPr>
      <w:t xml:space="preserve"> </w:t>
    </w:r>
    <w:r w:rsidR="008C76DD" w:rsidRPr="008C76DD">
      <w:rPr>
        <w:rFonts w:ascii="Modern No. 20" w:hAnsi="Modern No. 20"/>
        <w:b/>
        <w:bCs/>
        <w:color w:val="B008B4"/>
        <w:sz w:val="36"/>
        <w:szCs w:val="36"/>
        <w:u w:val="single"/>
      </w:rPr>
      <w:t>Week-wise Schedule- Summer term 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8592C"/>
    <w:multiLevelType w:val="hybridMultilevel"/>
    <w:tmpl w:val="B900B0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D256B"/>
    <w:multiLevelType w:val="hybridMultilevel"/>
    <w:tmpl w:val="5B3EF264"/>
    <w:lvl w:ilvl="0" w:tplc="0130CC20">
      <w:start w:val="3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C07DF"/>
    <w:multiLevelType w:val="hybridMultilevel"/>
    <w:tmpl w:val="F4EA4F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9635B"/>
    <w:multiLevelType w:val="hybridMultilevel"/>
    <w:tmpl w:val="B30C4A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5139FE"/>
    <w:multiLevelType w:val="hybridMultilevel"/>
    <w:tmpl w:val="093A38F2"/>
    <w:lvl w:ilvl="0" w:tplc="F5E2A6AE">
      <w:start w:val="3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75B32"/>
    <w:multiLevelType w:val="hybridMultilevel"/>
    <w:tmpl w:val="CF2664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244"/>
    <w:rsid w:val="00051010"/>
    <w:rsid w:val="000A104B"/>
    <w:rsid w:val="000B6A38"/>
    <w:rsid w:val="000B7032"/>
    <w:rsid w:val="00193C32"/>
    <w:rsid w:val="001F72F6"/>
    <w:rsid w:val="00237D43"/>
    <w:rsid w:val="00281412"/>
    <w:rsid w:val="00286C2C"/>
    <w:rsid w:val="002E6E1A"/>
    <w:rsid w:val="00347AA9"/>
    <w:rsid w:val="004A3148"/>
    <w:rsid w:val="005312BA"/>
    <w:rsid w:val="00570AA9"/>
    <w:rsid w:val="005A3883"/>
    <w:rsid w:val="005B0099"/>
    <w:rsid w:val="005C196C"/>
    <w:rsid w:val="005F0027"/>
    <w:rsid w:val="00603CA0"/>
    <w:rsid w:val="006713C4"/>
    <w:rsid w:val="00682235"/>
    <w:rsid w:val="00730B9F"/>
    <w:rsid w:val="007A29CA"/>
    <w:rsid w:val="007D48D7"/>
    <w:rsid w:val="007E0415"/>
    <w:rsid w:val="00863244"/>
    <w:rsid w:val="008967B3"/>
    <w:rsid w:val="008C76DD"/>
    <w:rsid w:val="008D0BAC"/>
    <w:rsid w:val="008F7B16"/>
    <w:rsid w:val="00925149"/>
    <w:rsid w:val="00931021"/>
    <w:rsid w:val="009C49E8"/>
    <w:rsid w:val="009D3832"/>
    <w:rsid w:val="00A019C4"/>
    <w:rsid w:val="00A06F83"/>
    <w:rsid w:val="00AC349B"/>
    <w:rsid w:val="00AD681F"/>
    <w:rsid w:val="00B64520"/>
    <w:rsid w:val="00BB10B7"/>
    <w:rsid w:val="00BD7E65"/>
    <w:rsid w:val="00BE7BE3"/>
    <w:rsid w:val="00C16DD4"/>
    <w:rsid w:val="00C2769E"/>
    <w:rsid w:val="00C57A8D"/>
    <w:rsid w:val="00C613C8"/>
    <w:rsid w:val="00D1102B"/>
    <w:rsid w:val="00D2788B"/>
    <w:rsid w:val="00D448B7"/>
    <w:rsid w:val="00D607DF"/>
    <w:rsid w:val="00F31E74"/>
    <w:rsid w:val="00F83BBF"/>
    <w:rsid w:val="00FB69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CF67"/>
  <w15:chartTrackingRefBased/>
  <w15:docId w15:val="{3E16B967-6DF9-461D-B2B8-07E9116A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76DD"/>
    <w:pPr>
      <w:ind w:left="720"/>
      <w:contextualSpacing/>
    </w:pPr>
  </w:style>
  <w:style w:type="paragraph" w:styleId="Header">
    <w:name w:val="header"/>
    <w:basedOn w:val="Normal"/>
    <w:link w:val="HeaderChar"/>
    <w:uiPriority w:val="99"/>
    <w:unhideWhenUsed/>
    <w:rsid w:val="008C7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6DD"/>
  </w:style>
  <w:style w:type="paragraph" w:styleId="Footer">
    <w:name w:val="footer"/>
    <w:basedOn w:val="Normal"/>
    <w:link w:val="FooterChar"/>
    <w:uiPriority w:val="99"/>
    <w:unhideWhenUsed/>
    <w:rsid w:val="008C7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6DD"/>
  </w:style>
  <w:style w:type="paragraph" w:styleId="NoSpacing">
    <w:name w:val="No Spacing"/>
    <w:uiPriority w:val="1"/>
    <w:qFormat/>
    <w:rsid w:val="00730B9F"/>
    <w:pPr>
      <w:spacing w:after="0" w:line="240" w:lineRule="auto"/>
    </w:pPr>
  </w:style>
  <w:style w:type="paragraph" w:customStyle="1" w:styleId="TableParagraph">
    <w:name w:val="Table Paragraph"/>
    <w:basedOn w:val="Normal"/>
    <w:uiPriority w:val="1"/>
    <w:qFormat/>
    <w:rsid w:val="00730B9F"/>
    <w:pPr>
      <w:widowControl w:val="0"/>
      <w:autoSpaceDE w:val="0"/>
      <w:autoSpaceDN w:val="0"/>
      <w:spacing w:after="0"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Ghaida Abdulaziz Ibrahim Alkhayyal</cp:lastModifiedBy>
  <cp:revision>13</cp:revision>
  <dcterms:created xsi:type="dcterms:W3CDTF">2020-05-25T23:35:00Z</dcterms:created>
  <dcterms:modified xsi:type="dcterms:W3CDTF">2020-06-10T20:09:00Z</dcterms:modified>
</cp:coreProperties>
</file>