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28569E">
      <w:r w:rsidRPr="0028569E">
        <w:t xml:space="preserve">I‌‌‌‍‍‌‍‍‌‍‌‍‌‍‍‌‌‌‌ have specific tasks to be completed: (I did most the work but I need help with the rest) Task 1: Employee Salary Table; Employees are paid at different rates of annual salary (excluding employer superannuation) based on their job title. The information has been entered for you. Your task is to enter the base rate of employer superannuation - 9.5%. Moreover, based on the Company’s Enterprise Bargaining Awards, 57 Promenade Pty Ltd agrees to match the salary sacrifice of Employee Superannuation as additional employer superannuation contribution. This will need to be taken into consideration when calculating employer superannuation in the Salary Budget Sheet. Task 2: Salary Budget Analysis; Using the information from the Salary Budget Sheet and the Actual Salary Sheet, create a Data Model and generate a PivotTable to compare the budgeted take-home payment versus actual payment based on the job titles. Calculated fields are not required but please make sure the PivotTable has meaningful label headers. To make it easier for other users to view the movement of the salaries, </w:t>
      </w:r>
      <w:proofErr w:type="spellStart"/>
      <w:r w:rsidRPr="0028569E">
        <w:t>visualise</w:t>
      </w:r>
      <w:proofErr w:type="spellEnd"/>
      <w:r w:rsidRPr="0028569E">
        <w:t xml:space="preserve"> the PivotTable by inserting a Clustered Column PivotChart. The PivotChart must have a meaningful chart title and must be moved to a separate sheet with a meaningful sheet name. Task 3: Office Location </w:t>
      </w:r>
      <w:proofErr w:type="gramStart"/>
      <w:r w:rsidRPr="0028569E">
        <w:t>Analysis ;</w:t>
      </w:r>
      <w:proofErr w:type="gramEnd"/>
      <w:r w:rsidRPr="0028569E">
        <w:t xml:space="preserve"> Using the information on the Salary Budget Sheet and Business Income Sheet, create a new Data Model and generate a PivotTable which shows the total annual rent paid to different offices. Make sure the PivotTable has meaningful label headers and contains offices’ suburbs instead of location IDs. Using the created PivotTable, create a PivotChart and move it to a new sheet with a meaningful sheet name. Format the chart as a Pie Chart with a meaningful chart title to show each office’s suburb, total annual rent income a‌‌‌‍‍‌‍‍‌‍‌‍‌‍‍‌‌‌‌</w:t>
      </w:r>
      <w:proofErr w:type="spellStart"/>
      <w:r w:rsidRPr="0028569E">
        <w:t>nd</w:t>
      </w:r>
      <w:proofErr w:type="spellEnd"/>
      <w:r w:rsidRPr="0028569E">
        <w:t xml:space="preserve"> its percentage. Task 4: Property Analysis; Using the information on the Properties Sheet, create a PivotTable on a new sheet to </w:t>
      </w:r>
      <w:proofErr w:type="spellStart"/>
      <w:r w:rsidRPr="0028569E">
        <w:t>analyse</w:t>
      </w:r>
      <w:proofErr w:type="spellEnd"/>
      <w:r w:rsidRPr="0028569E">
        <w:t xml:space="preserve"> the locations and properties. On the PivotTable, show the label headings as dwelling type, broken down by the property suburb and grouped by the office which the property is managed by. Make sure the table displays the average weekly rent for the property suburb and dwelling type. Using the created PivotTable, create a PivotChart and move it to a new sheet with a meaningful sheet name. Format the chart as a clustered column PivotChart with a meaningful chart title. Task 5: Office Redistribution Sheet; This sheet shows the current suburb allocation and number of properties in each suburb. Your task is to run a Solver to reallocate property suburbs to various offices to ensure the property managers do not have to travel too far from their offices to the properties. Using a mix of text and lookup formulas, retrieve the distances from the Distance Survey Table on the Constant Sheet. The redistribution has been discussed previously and the following requirements have been identified: o Each suburb should be managed by only one single office. o Each office should be responsible for a maximum of ten suburbs and a maximum of three hundred properties. BISM7202 Excel Assignment Specification Semester 1, 2020 Page | 5 o Properties should be managed by the closest office, where possible, to ensure the property managers and tenants do not need to travel too far. o If a suburb has an office, it must be serviced by that office. Using Solver, work out a possible redistribution plan to fulfil all the requirements and generate a professionally formatted report on a new sheet. Make sure you save your work before running Solver. Also, be mindful when choosing a solving ‌‌‌‍‍‌‍‍‌‍‌‍‌‍‍‌‌‌‌method.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9E"/>
    <w:rsid w:val="00045F46"/>
    <w:rsid w:val="0028569E"/>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066F-1D39-42C1-A9AF-03C5AA8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2020-06-03T11:40:00Z</dcterms:created>
  <dcterms:modified xsi:type="dcterms:W3CDTF">2020-06-03T11:41:00Z</dcterms:modified>
</cp:coreProperties>
</file>