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1512FD">
      <w:r w:rsidRPr="001512FD">
        <w:t xml:space="preserve">MY REQUIREMENTS: Talk about how the fashion industry has evolved from Haute Couture to Ready to wear to Fast Fashion. Talk about changing buying habits. Talk about who and what this change effects. And talk about it in relation to the UN Sustainable Development Goals. (choose 3) FROM TEACHER: You will write a 1,500-word essay in an academic style and format which answers the following question: Include/base the essay on the UN Sustainable Development Goals. Chose 3 that are affected by your Topic. The role of sustainability within the Fashion industry. Critically discuss this statement and illustrate with examples from your academic reading and fashion related practice • Your essay will integrate the research and knowledge/experience that you have gained from your unit so far, you will apply critical analysis and </w:t>
      </w:r>
      <w:proofErr w:type="spellStart"/>
      <w:r w:rsidRPr="001512FD">
        <w:t>utilise</w:t>
      </w:r>
      <w:proofErr w:type="spellEnd"/>
      <w:r w:rsidRPr="001512FD">
        <w:t xml:space="preserve"> the academic skills you have learnt within this unit. • You must include evidence of academic research in the form of a bibliography with in-text references (using Harvard referencing) from at least three academic texts to support your argument. For all in-text references, both textual and visual, you must use the Harvard Referencing System, guidance is available at Cite Them Right: https://www.citethemrightonline.com/ RECOMMENDED LEARNING RESOURCES: </w:t>
      </w:r>
      <w:proofErr w:type="spellStart"/>
      <w:r w:rsidRPr="001512FD">
        <w:t>Braungart</w:t>
      </w:r>
      <w:proofErr w:type="spellEnd"/>
      <w:r w:rsidRPr="001512FD">
        <w:t xml:space="preserve">, M. and McDonough, W. (2009) Cradle to Cradle. Remaking the </w:t>
      </w:r>
      <w:proofErr w:type="gramStart"/>
      <w:r w:rsidRPr="001512FD">
        <w:t>Way</w:t>
      </w:r>
      <w:proofErr w:type="gramEnd"/>
      <w:r w:rsidRPr="001512FD">
        <w:t xml:space="preserve"> We Make Things. London: Profile Books. Cottrell, S. (2011) Critical Thinking Skills: Developing Effective Analysis and Argument. 2nd </w:t>
      </w:r>
      <w:proofErr w:type="spellStart"/>
      <w:r w:rsidRPr="001512FD">
        <w:t>edn</w:t>
      </w:r>
      <w:proofErr w:type="spellEnd"/>
      <w:r w:rsidRPr="001512FD">
        <w:t xml:space="preserve">. Basingstoke: Palgrave MacMillan. Deane, M. (2010) Academic research, writing and referencing. Harlow: Longman. </w:t>
      </w:r>
      <w:proofErr w:type="spellStart"/>
      <w:r w:rsidRPr="001512FD">
        <w:t>Erhman</w:t>
      </w:r>
      <w:proofErr w:type="spellEnd"/>
      <w:r w:rsidRPr="001512FD">
        <w:t xml:space="preserve">, E. (2018) Fashioned from Nature. London: V&amp;A Publishing. Fletcher, K. &amp; </w:t>
      </w:r>
      <w:proofErr w:type="spellStart"/>
      <w:r w:rsidRPr="001512FD">
        <w:t>Tham</w:t>
      </w:r>
      <w:proofErr w:type="spellEnd"/>
      <w:r w:rsidRPr="001512FD">
        <w:t xml:space="preserve">, M. (2016) Routledge Handbook of Sustainability and Fashion. London: Routledge. Fletcher, K. (2008). Sustainable Fashion &amp; Textiles: Design Journeys. London: </w:t>
      </w:r>
      <w:proofErr w:type="spellStart"/>
      <w:r w:rsidRPr="001512FD">
        <w:t>Earthscan</w:t>
      </w:r>
      <w:proofErr w:type="spellEnd"/>
      <w:r w:rsidRPr="001512FD">
        <w:t xml:space="preserve">. </w:t>
      </w:r>
      <w:proofErr w:type="spellStart"/>
      <w:r w:rsidRPr="001512FD">
        <w:t>Gwilt</w:t>
      </w:r>
      <w:proofErr w:type="spellEnd"/>
      <w:r w:rsidRPr="001512FD">
        <w:t xml:space="preserve">, A. (2014) A Practical Guide to Sustainable Fashion. London: Fairchild Books. Rinaldi, F. &amp; </w:t>
      </w:r>
      <w:proofErr w:type="spellStart"/>
      <w:r w:rsidRPr="001512FD">
        <w:t>Testa</w:t>
      </w:r>
      <w:proofErr w:type="spellEnd"/>
      <w:r w:rsidRPr="001512FD">
        <w:t xml:space="preserve">, S. (2017) The Responsible Fashion Company: Integrating Ethics and Aesthetics in the Value Chain. Abingdon: Routledge. Thomas, S. (2018) Fashion Ethics. London: Routledge.  </w:t>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FD"/>
    <w:rsid w:val="00045F46"/>
    <w:rsid w:val="001512FD"/>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3038A-2E3D-4976-9E70-A241F24B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2020-05-10T06:27:00Z</dcterms:created>
  <dcterms:modified xsi:type="dcterms:W3CDTF">2020-05-10T06:28:00Z</dcterms:modified>
</cp:coreProperties>
</file>