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F8" w:rsidRPr="00155FF8" w:rsidRDefault="00155FF8" w:rsidP="00155FF8">
      <w:r w:rsidRPr="00155FF8">
        <w:t>F‌‌‌‍‍‌‍‍‌‍‌‍‌‍‍‌‌‌‌or the proper format for an annotated bibliography, see: </w:t>
      </w:r>
      <w:hyperlink r:id="rId4" w:tgtFrame="_blank" w:history="1">
        <w:r w:rsidRPr="00155FF8">
          <w:rPr>
            <w:rStyle w:val="Hyperlink"/>
          </w:rPr>
          <w:t>https://libguides.brandonu.ca/c.php?g=315021&amp;p=2104904</w:t>
        </w:r>
      </w:hyperlink>
      <w:r w:rsidRPr="00155FF8">
        <w:t> Past research is always referred to in past tense For each citation totaling (12) provided below ensure the following: The first 1-2 sentences establish the credentials of the author/source. The next 2-3 sentences discuss content in brief. The last 1-2 sentences establish a link between the capstone topic and the source Ensure you follow the APA style and each reference is thoroughly “summarized and evaluated. AIG. (2013). Security Action Plan for University and College Campuses. Retrieved from: </w:t>
      </w:r>
      <w:hyperlink r:id="rId5" w:tgtFrame="_blank" w:history="1">
        <w:r w:rsidRPr="00155FF8">
          <w:rPr>
            <w:rStyle w:val="Hyperlink"/>
          </w:rPr>
          <w:t>https://www.aig.com/content/dam/aig/america-canada/us/documents/brochure/plcb-security-actionplan-for-university-and-college-campuses.pdf</w:t>
        </w:r>
      </w:hyperlink>
      <w:r w:rsidRPr="00155FF8">
        <w:t xml:space="preserve"> Decker, E. N. &amp; Jenifer, A. (2016). Disaster Management and Contingency Planning in Modern Libraries. Hershey, PA IGI Global. Gupta, P. and </w:t>
      </w:r>
      <w:proofErr w:type="spellStart"/>
      <w:r w:rsidRPr="00155FF8">
        <w:t>Madhusudhan</w:t>
      </w:r>
      <w:proofErr w:type="spellEnd"/>
      <w:r w:rsidRPr="00155FF8">
        <w:t>, M. (2018). Security of Library Materials: Challenges and Solutions. Retrieved from: </w:t>
      </w:r>
      <w:hyperlink r:id="rId6" w:tgtFrame="_blank" w:history="1">
        <w:r w:rsidRPr="00155FF8">
          <w:rPr>
            <w:rStyle w:val="Hyperlink"/>
          </w:rPr>
          <w:t>https://www.researchgate.net/publication/322962889_Security_of_Library_Materials_Challenges_and_Solutions</w:t>
        </w:r>
      </w:hyperlink>
      <w:r w:rsidRPr="00155FF8">
        <w:t> Han, Z. Huang, S. Li, H. and Ren, N. (2016). Risk assessment of digital library information security: A case study. The Electronic Library. Vol. 34 (3): 471-487. Retrieved from: DOI: </w:t>
      </w:r>
      <w:hyperlink r:id="rId7" w:tgtFrame="_blank" w:history="1">
        <w:r w:rsidRPr="00155FF8">
          <w:rPr>
            <w:rStyle w:val="Hyperlink"/>
          </w:rPr>
          <w:t>10.1108/EL-09-2014-0158</w:t>
        </w:r>
      </w:hyperlink>
      <w:r w:rsidRPr="00155FF8">
        <w:t> NCES. (2020). Protecting Your System: Physical Security. Retrieved fr‌‌‌‍‍‌‍‍‌‍‌‍‌‍‍‌‌‌‌om: </w:t>
      </w:r>
      <w:hyperlink r:id="rId8" w:tgtFrame="_blank" w:history="1">
        <w:r w:rsidRPr="00155FF8">
          <w:rPr>
            <w:rStyle w:val="Hyperlink"/>
          </w:rPr>
          <w:t>https://nces.ed.gov/pubs98/safetech/chapter5.asp</w:t>
        </w:r>
      </w:hyperlink>
      <w:r w:rsidRPr="00155FF8">
        <w:t xml:space="preserve"> Musa, S. (2018). Security and Crime Management in University Libraries in Nigeria. Invention Journal of Research Technology in Engineering &amp; Management. Vol. 2 (8): 32-37 </w:t>
      </w:r>
      <w:proofErr w:type="spellStart"/>
      <w:r w:rsidRPr="00155FF8">
        <w:t>Maharama</w:t>
      </w:r>
      <w:proofErr w:type="spellEnd"/>
      <w:r w:rsidRPr="00155FF8">
        <w:t xml:space="preserve">, B., and Panda, K. C. (2001). Preservation of digital information in libraries: issues and strategies. In Naidu, M. K. R. et al. (Eds.). Creation and management of digital resources. Proceedings of CALIBER – 2001 National conference, 15-16 March. INFLIBNET, Ahmedabad. </w:t>
      </w:r>
      <w:proofErr w:type="spellStart"/>
      <w:r w:rsidRPr="00155FF8">
        <w:t>Pundasack</w:t>
      </w:r>
      <w:proofErr w:type="spellEnd"/>
      <w:r w:rsidRPr="00155FF8">
        <w:t>, K. (2018). Ransomware at the Library: Time to Boost Your Cybersecurity. Retrieved from: </w:t>
      </w:r>
      <w:hyperlink r:id="rId9" w:tgtFrame="_blank" w:history="1">
        <w:r w:rsidRPr="00155FF8">
          <w:rPr>
            <w:rStyle w:val="Hyperlink"/>
          </w:rPr>
          <w:t>https://publiclibrariesonline.org/2018/11/ransomware-at-the-library-time-to-boost-your-cybersecurity/</w:t>
        </w:r>
      </w:hyperlink>
      <w:r w:rsidRPr="00155FF8">
        <w:t xml:space="preserve"> Robertson, G. (2015). Disaster Planning for Libraries: Process and Guidelines. Waltham, MA: </w:t>
      </w:r>
      <w:proofErr w:type="spellStart"/>
      <w:r w:rsidRPr="00155FF8">
        <w:t>Chandos</w:t>
      </w:r>
      <w:proofErr w:type="spellEnd"/>
      <w:r w:rsidRPr="00155FF8">
        <w:t xml:space="preserve"> UNODC. (2020). Promoting a Culture of Lawfulness. Retrieved from: </w:t>
      </w:r>
      <w:hyperlink r:id="rId10" w:tgtFrame="_blank" w:history="1">
        <w:r w:rsidRPr="00155FF8">
          <w:rPr>
            <w:rStyle w:val="Hyperlink"/>
          </w:rPr>
          <w:t>https://www.unodc.org/e4j/en/crime-prevention-criminal-justice/module-5/key-issues/2--key-mechanisms-and-actors-in-police-accountability-and-oversight.html</w:t>
        </w:r>
      </w:hyperlink>
      <w:r w:rsidRPr="00155FF8">
        <w:t> USNews. (2020). Overview of California State University-Los Angeles. Retrieved from: </w:t>
      </w:r>
      <w:hyperlink r:id="rId11" w:tgtFrame="_blank" w:history="1">
        <w:r w:rsidRPr="00155FF8">
          <w:rPr>
            <w:rStyle w:val="Hyperlink"/>
          </w:rPr>
          <w:t>https://www.usnews.com/best-colleges/california-state-university-los-angeles-1140</w:t>
        </w:r>
      </w:hyperlink>
      <w:r w:rsidRPr="00155FF8">
        <w:t> Zaveri, P. (2014). Damage to Libraries due to Water-Related Disasters" (2014). Library Philosophy and Practice (e-journal). 1165. Retrieved from: </w:t>
      </w:r>
      <w:hyperlink r:id="rId12" w:tgtFrame="_blank" w:history="1">
        <w:r w:rsidRPr="00155FF8">
          <w:rPr>
            <w:rStyle w:val="Hyperlink"/>
          </w:rPr>
          <w:t>https://digitalcommons.unl.edu/libphilprac‌‌‌‍‍‌‍‍‌‍‌‍‌‍‍‌‌‌‌/1165</w:t>
        </w:r>
      </w:hyperlink>
      <w:r w:rsidRPr="00155FF8">
        <w:t>  </w:t>
      </w:r>
      <w:r w:rsidRPr="00155FF8">
        <w:br/>
      </w:r>
      <w:r w:rsidRPr="00155FF8">
        <w:br/>
      </w:r>
    </w:p>
    <w:p w:rsidR="00045F46" w:rsidRDefault="00045F46">
      <w:bookmarkStart w:id="0" w:name="_GoBack"/>
      <w:bookmarkEnd w:id="0"/>
    </w:p>
    <w:sectPr w:rsidR="0004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F8"/>
    <w:rsid w:val="00045F46"/>
    <w:rsid w:val="00155FF8"/>
    <w:rsid w:val="006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AC79B-DAD8-4067-9436-C6D3C9D3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pubs98/safetech/chapter5.a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0.0.4.84/EL-09-2014-0158" TargetMode="External"/><Relationship Id="rId12" Type="http://schemas.openxmlformats.org/officeDocument/2006/relationships/hyperlink" Target="https://digitalcommons.unl.edu/libphilprac%E2%80%8B%E2%80%8C%E2%80%8C%E2%80%8C%E2%80%8D%E2%80%8D%E2%80%8C%E2%80%8D%E2%80%8D%E2%80%8C%E2%80%8D%E2%80%8C%E2%80%8D%E2%80%8C%E2%80%8D%E2%80%8D%E2%80%8C%E2%80%8C%E2%80%8C%E2%80%8C%E2%80%8B/11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322962889_Security_of_Library_Materials_Challenges_and_Solutions" TargetMode="External"/><Relationship Id="rId11" Type="http://schemas.openxmlformats.org/officeDocument/2006/relationships/hyperlink" Target="https://www.usnews.com/best-colleges/california-state-university-los-angeles-1140" TargetMode="External"/><Relationship Id="rId5" Type="http://schemas.openxmlformats.org/officeDocument/2006/relationships/hyperlink" Target="https://www.aig.com/content/dam/aig/america-canada/us/documents/brochure/plcb-security-actionplan-for-university-and-college-campuses.pdf" TargetMode="External"/><Relationship Id="rId10" Type="http://schemas.openxmlformats.org/officeDocument/2006/relationships/hyperlink" Target="https://www.unodc.org/e4j/en/crime-prevention-criminal-justice/module-5/key-issues/2--key-mechanisms-and-actors-in-police-accountability-and-oversight.html" TargetMode="External"/><Relationship Id="rId4" Type="http://schemas.openxmlformats.org/officeDocument/2006/relationships/hyperlink" Target="https://libguides.brandonu.ca/c.php?g=315021&amp;p=2104904" TargetMode="External"/><Relationship Id="rId9" Type="http://schemas.openxmlformats.org/officeDocument/2006/relationships/hyperlink" Target="https://publiclibrariesonline.org/2018/11/ransomware-at-the-library-time-to-boost-your-cybersecu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2020-05-18T16:44:00Z</dcterms:created>
  <dcterms:modified xsi:type="dcterms:W3CDTF">2020-05-18T16:45:00Z</dcterms:modified>
</cp:coreProperties>
</file>