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both"/>
        <w:rPr>
          <w:rFonts w:ascii="Times New Roman" w:hAnsi="Times New Roman" w:cs="Times New Roman"/>
          <w:sz w:val="24"/>
          <w:szCs w:val="24"/>
        </w:rPr>
      </w:pP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Marketing Management</w:t>
      </w:r>
    </w:p>
    <w:p>
      <w:pPr>
        <w:spacing w:after="0" w:line="360" w:lineRule="auto"/>
        <w:jc w:val="both"/>
        <w:rPr>
          <w:rFonts w:ascii="Times New Roman" w:hAnsi="Times New Roman" w:cs="Times New Roman"/>
          <w:sz w:val="24"/>
          <w:szCs w:val="24"/>
        </w:rPr>
      </w:pP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2019-2020</w:t>
      </w:r>
      <w:bookmarkStart w:id="0" w:name="_GoBack"/>
      <w:bookmarkEnd w:id="0"/>
    </w:p>
    <w:p>
      <w:pPr>
        <w:spacing w:after="0" w:line="360" w:lineRule="auto"/>
        <w:jc w:val="both"/>
        <w:rPr>
          <w:rFonts w:ascii="Times New Roman" w:hAnsi="Times New Roman" w:cs="Times New Roman"/>
          <w:sz w:val="24"/>
          <w:szCs w:val="24"/>
        </w:rPr>
      </w:pPr>
    </w:p>
    <w:p>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University of Birmingham</w:t>
      </w:r>
    </w:p>
    <w:p>
      <w:pPr>
        <w:spacing w:after="0" w:line="360" w:lineRule="auto"/>
        <w:jc w:val="center"/>
        <w:rPr>
          <w:rFonts w:ascii="Times New Roman" w:hAnsi="Times New Roman" w:cs="Times New Roman"/>
          <w:sz w:val="24"/>
          <w:szCs w:val="24"/>
        </w:rPr>
      </w:pPr>
      <w:r>
        <w:rPr>
          <w:rFonts w:ascii="Times New Roman" w:hAnsi="Times New Roman" w:cs="Times New Roman"/>
          <w:i/>
          <w:sz w:val="24"/>
          <w:szCs w:val="24"/>
        </w:rPr>
        <w:t>Birmingham Business School</w:t>
      </w:r>
    </w:p>
    <w:p>
      <w:pPr>
        <w:spacing w:after="0" w:line="360" w:lineRule="auto"/>
        <w:jc w:val="both"/>
        <w:rPr>
          <w:rFonts w:ascii="Times New Roman" w:hAnsi="Times New Roman" w:cs="Times New Roman"/>
          <w:sz w:val="24"/>
          <w:szCs w:val="24"/>
        </w:rPr>
      </w:pP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Module Number: 0727757</w:t>
      </w:r>
    </w:p>
    <w:p>
      <w:pPr>
        <w:spacing w:after="0" w:line="360" w:lineRule="auto"/>
        <w:jc w:val="both"/>
        <w:rPr>
          <w:rFonts w:ascii="Times New Roman" w:hAnsi="Times New Roman" w:cs="Times New Roman"/>
          <w:sz w:val="24"/>
          <w:szCs w:val="24"/>
        </w:rPr>
      </w:pP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10 Credits</w:t>
      </w:r>
    </w:p>
    <w:p>
      <w:pPr>
        <w:spacing w:after="0" w:line="360" w:lineRule="auto"/>
        <w:jc w:val="both"/>
        <w:rPr>
          <w:rFonts w:ascii="Times New Roman" w:hAnsi="Times New Roman" w:cs="Times New Roman"/>
          <w:sz w:val="24"/>
          <w:szCs w:val="24"/>
        </w:rPr>
      </w:pPr>
    </w:p>
    <w:p>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Module leader: </w:t>
      </w:r>
    </w:p>
    <w:p>
      <w:pPr>
        <w:spacing w:after="0" w:line="360" w:lineRule="auto"/>
        <w:jc w:val="both"/>
        <w:rPr>
          <w:rFonts w:ascii="Times New Roman" w:hAnsi="Times New Roman" w:cs="Times New Roman"/>
          <w:sz w:val="24"/>
          <w:szCs w:val="24"/>
        </w:rPr>
      </w:pP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Module purpose and objectives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module will build on student’s prior knowledge of basic marketing concepts and will develop a strategic orientation to their thinking as well as a critical awareness of the challenges facing marketing professionals and how organisations are responding. The module will review key principles and will be issue-based, and will also be highly interactive in the lecture sessions. In addition, we will be questioning the role of marketing in contemporary society and its social responsibility.</w:t>
      </w:r>
    </w:p>
    <w:p>
      <w:pPr>
        <w:spacing w:after="0" w:line="360" w:lineRule="auto"/>
        <w:jc w:val="both"/>
        <w:rPr>
          <w:rFonts w:ascii="Times New Roman" w:hAnsi="Times New Roman" w:cs="Times New Roman"/>
          <w:sz w:val="24"/>
          <w:szCs w:val="24"/>
        </w:rPr>
      </w:pPr>
    </w:p>
    <w:p>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Marketing Management</w:t>
      </w:r>
      <w:r>
        <w:rPr>
          <w:rFonts w:ascii="Times New Roman" w:hAnsi="Times New Roman" w:cs="Times New Roman"/>
          <w:sz w:val="24"/>
          <w:szCs w:val="24"/>
        </w:rPr>
        <w:t xml:space="preserve"> builds on the module </w:t>
      </w:r>
      <w:r>
        <w:rPr>
          <w:rFonts w:ascii="Times New Roman" w:hAnsi="Times New Roman" w:cs="Times New Roman"/>
          <w:i/>
          <w:sz w:val="24"/>
          <w:szCs w:val="24"/>
        </w:rPr>
        <w:t>Principles of Marketing</w:t>
      </w:r>
      <w:r>
        <w:rPr>
          <w:rFonts w:ascii="Times New Roman" w:hAnsi="Times New Roman" w:cs="Times New Roman"/>
          <w:sz w:val="24"/>
          <w:szCs w:val="24"/>
        </w:rPr>
        <w:t xml:space="preserve"> and explores how firms go to market effectively and profitably, and the role that marketing professionals play in these endeavours. Rather than viewing marketing as a series of ‘boxes’ or sets of concepts and ideas, we will explore the role of marketing management within the firm and how it best supports the strategy of the firm and meeting its goals. Therefore, the philosophy of the module is to understand how to make customer-focused marketing work and creating a market-led company. We will explore a number of contemporary issues that marketing managers have to contend with, including: creating value propositions and value-based strategies, market sensing and learning, corporate social responsibility, making strategic decisions, and the challenges marketing managers face, among many other issues.</w:t>
      </w:r>
    </w:p>
    <w:p>
      <w:pPr>
        <w:spacing w:after="0" w:line="360" w:lineRule="auto"/>
        <w:jc w:val="both"/>
        <w:rPr>
          <w:rFonts w:ascii="Times New Roman" w:hAnsi="Times New Roman" w:cs="Times New Roman"/>
          <w:sz w:val="24"/>
          <w:szCs w:val="24"/>
        </w:rPr>
      </w:pPr>
    </w:p>
    <w:p>
      <w:pPr>
        <w:spacing w:after="0" w:line="360" w:lineRule="auto"/>
        <w:ind w:firstLine="720"/>
        <w:jc w:val="both"/>
        <w:rPr>
          <w:rFonts w:ascii="Times New Roman" w:hAnsi="Times New Roman" w:cs="Times New Roman"/>
        </w:rPr>
      </w:pPr>
      <w:r>
        <w:rPr>
          <w:rFonts w:ascii="Times New Roman" w:hAnsi="Times New Roman" w:cs="Times New Roman"/>
          <w:sz w:val="24"/>
          <w:szCs w:val="24"/>
        </w:rPr>
        <w:t xml:space="preserve">This module is recommended for anyone who wants to understand how marketing managers spend their time and the role of marketing within contemporary organisations, even if they do not think they will enter a marketing role after graduation. </w:t>
      </w:r>
      <w:r>
        <w:rPr>
          <w:rFonts w:ascii="Times New Roman" w:hAnsi="Times New Roman" w:cs="Times New Roman"/>
          <w:bCs/>
          <w:sz w:val="24"/>
          <w:szCs w:val="24"/>
        </w:rPr>
        <w:t>On completion of this module, you will be able to demonstrate knowledge in the following areas</w:t>
      </w:r>
      <w:r>
        <w:rPr>
          <w:rFonts w:ascii="Times New Roman" w:hAnsi="Times New Roman" w:cs="Times New Roman"/>
          <w:bCs/>
        </w:rPr>
        <w:t>:</w:t>
      </w:r>
    </w:p>
    <w:p>
      <w:pPr>
        <w:spacing w:after="0" w:line="360" w:lineRule="auto"/>
        <w:jc w:val="both"/>
        <w:rPr>
          <w:rFonts w:ascii="Times New Roman" w:hAnsi="Times New Roman" w:cs="Times New Roman"/>
        </w:rPr>
      </w:pPr>
    </w:p>
    <w:p>
      <w:pPr>
        <w:pStyle w:val="10"/>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Demonstrate knowledge and understanding of the marketing management function within organisations;</w:t>
      </w:r>
    </w:p>
    <w:p>
      <w:pPr>
        <w:pStyle w:val="10"/>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Evaluate different managerial perspectives on the marketing function;</w:t>
      </w:r>
    </w:p>
    <w:p>
      <w:pPr>
        <w:pStyle w:val="10"/>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Choose and apply the relevant concepts and tools for analysing market opportunities and translating marketing decisions into marketing programmes; and</w:t>
      </w:r>
    </w:p>
    <w:p>
      <w:pPr>
        <w:pStyle w:val="10"/>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Research and apply relevant marketing research and consumer understanding to inform future marketing decisions.</w:t>
      </w:r>
    </w:p>
    <w:p>
      <w:pPr>
        <w:spacing w:after="0" w:line="360" w:lineRule="auto"/>
        <w:jc w:val="both"/>
        <w:rPr>
          <w:rFonts w:ascii="Times New Roman" w:hAnsi="Times New Roman" w:cs="Times New Roman"/>
          <w:sz w:val="24"/>
          <w:szCs w:val="24"/>
        </w:rPr>
      </w:pP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relation to skills, on completion of the module you will have developed (or enhanced) your ability to:</w:t>
      </w:r>
    </w:p>
    <w:p>
      <w:pPr>
        <w:spacing w:after="0" w:line="360" w:lineRule="auto"/>
        <w:jc w:val="both"/>
        <w:rPr>
          <w:rFonts w:ascii="Times New Roman" w:hAnsi="Times New Roman" w:cs="Times New Roman"/>
          <w:sz w:val="24"/>
          <w:szCs w:val="24"/>
        </w:rPr>
      </w:pPr>
    </w:p>
    <w:p>
      <w:pPr>
        <w:numPr>
          <w:ilvl w:val="0"/>
          <w:numId w:val="2"/>
        </w:numPr>
        <w:tabs>
          <w:tab w:val="left" w:pos="360"/>
          <w:tab w:val="clear" w:pos="720"/>
        </w:tabs>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Analyse complex marketing issues critically, systematically, and creatively to identify problems, and to create and evaluate a range of alternative approaches (including those derived from marketing concepts and frameworks) to solve marketing problems.</w:t>
      </w:r>
    </w:p>
    <w:p>
      <w:pPr>
        <w:spacing w:after="0" w:line="360" w:lineRule="auto"/>
        <w:jc w:val="both"/>
        <w:rPr>
          <w:rFonts w:ascii="Times New Roman" w:hAnsi="Times New Roman" w:cs="Times New Roman"/>
          <w:sz w:val="24"/>
          <w:szCs w:val="24"/>
        </w:rPr>
      </w:pPr>
    </w:p>
    <w:p>
      <w:pPr>
        <w:numPr>
          <w:ilvl w:val="0"/>
          <w:numId w:val="2"/>
        </w:numPr>
        <w:tabs>
          <w:tab w:val="left" w:pos="360"/>
          <w:tab w:val="clear" w:pos="720"/>
        </w:tabs>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Critique marketing concepts and challenge viewpoints and ideas.</w:t>
      </w:r>
    </w:p>
    <w:p>
      <w:pPr>
        <w:spacing w:after="0" w:line="360" w:lineRule="auto"/>
        <w:jc w:val="both"/>
        <w:rPr>
          <w:rFonts w:ascii="Times New Roman" w:hAnsi="Times New Roman" w:cs="Times New Roman"/>
          <w:sz w:val="24"/>
          <w:szCs w:val="24"/>
        </w:rPr>
      </w:pPr>
    </w:p>
    <w:p>
      <w:pPr>
        <w:numPr>
          <w:ilvl w:val="0"/>
          <w:numId w:val="2"/>
        </w:numPr>
        <w:tabs>
          <w:tab w:val="left" w:pos="360"/>
          <w:tab w:val="clear" w:pos="720"/>
        </w:tabs>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Be tolerant and responsive to ethical issues in marketing and alternative perspectives and opinions.</w:t>
      </w:r>
    </w:p>
    <w:p>
      <w:pPr>
        <w:spacing w:after="0" w:line="360" w:lineRule="auto"/>
        <w:jc w:val="both"/>
        <w:rPr>
          <w:rFonts w:ascii="Times New Roman" w:hAnsi="Times New Roman" w:cs="Times New Roman"/>
          <w:sz w:val="24"/>
          <w:szCs w:val="24"/>
        </w:rPr>
      </w:pPr>
    </w:p>
    <w:p>
      <w:pPr>
        <w:numPr>
          <w:ilvl w:val="0"/>
          <w:numId w:val="2"/>
        </w:numPr>
        <w:tabs>
          <w:tab w:val="left" w:pos="360"/>
          <w:tab w:val="clear" w:pos="720"/>
        </w:tabs>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Synthesise information from a wide variety of sources (and different perspectives) to make reasoned judgments and to develop a coherent understanding of theory and practice.</w:t>
      </w:r>
    </w:p>
    <w:p>
      <w:pPr>
        <w:spacing w:after="0" w:line="360" w:lineRule="auto"/>
        <w:jc w:val="both"/>
        <w:rPr>
          <w:rFonts w:ascii="Times New Roman" w:hAnsi="Times New Roman" w:cs="Times New Roman"/>
          <w:sz w:val="24"/>
          <w:szCs w:val="24"/>
        </w:rPr>
      </w:pPr>
    </w:p>
    <w:p>
      <w:pPr>
        <w:numPr>
          <w:ilvl w:val="0"/>
          <w:numId w:val="2"/>
        </w:numPr>
        <w:tabs>
          <w:tab w:val="left" w:pos="360"/>
          <w:tab w:val="clear" w:pos="720"/>
        </w:tabs>
        <w:spacing w:after="0" w:line="36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Effectively formulate and deliver logical and precise arguments, and to engage in critical dialogue with peers.</w:t>
      </w:r>
    </w:p>
    <w:p>
      <w:pPr>
        <w:pStyle w:val="10"/>
        <w:spacing w:after="0" w:line="360" w:lineRule="auto"/>
        <w:rPr>
          <w:rFonts w:ascii="Times New Roman" w:hAnsi="Times New Roman" w:cs="Times New Roman"/>
          <w:sz w:val="24"/>
          <w:szCs w:val="24"/>
        </w:rPr>
      </w:pPr>
    </w:p>
    <w:p>
      <w:pPr>
        <w:numPr>
          <w:ilvl w:val="0"/>
          <w:numId w:val="2"/>
        </w:numPr>
        <w:tabs>
          <w:tab w:val="left" w:pos="360"/>
          <w:tab w:val="clear" w:pos="720"/>
        </w:tabs>
        <w:spacing w:after="0" w:line="360" w:lineRule="auto"/>
        <w:ind w:left="357" w:hanging="357"/>
        <w:jc w:val="both"/>
        <w:rPr>
          <w:rFonts w:ascii="Times New Roman" w:hAnsi="Times New Roman" w:cs="Times New Roman"/>
          <w:color w:val="000000"/>
          <w:sz w:val="24"/>
          <w:szCs w:val="24"/>
        </w:rPr>
      </w:pPr>
      <w:r>
        <w:rPr>
          <w:rFonts w:ascii="Times New Roman" w:hAnsi="Times New Roman" w:cs="Times New Roman"/>
          <w:sz w:val="24"/>
          <w:szCs w:val="24"/>
        </w:rPr>
        <w:t>Feel confident, competent and inspired to put forward arguments and counterarguments about current marketing trends.</w:t>
      </w:r>
    </w:p>
    <w:p>
      <w:pPr>
        <w:spacing w:after="0" w:line="360" w:lineRule="auto"/>
        <w:jc w:val="both"/>
        <w:rPr>
          <w:rFonts w:ascii="Times New Roman" w:hAnsi="Times New Roman" w:cs="Times New Roman"/>
          <w:b/>
          <w:color w:val="000000"/>
          <w:sz w:val="24"/>
          <w:szCs w:val="24"/>
        </w:rPr>
      </w:pPr>
    </w:p>
    <w:p>
      <w:pPr>
        <w:pStyle w:val="5"/>
        <w:spacing w:after="0" w:line="360" w:lineRule="auto"/>
        <w:ind w:left="0"/>
        <w:rPr>
          <w:sz w:val="24"/>
          <w:szCs w:val="24"/>
        </w:rPr>
      </w:pPr>
      <w:r>
        <w:rPr>
          <w:sz w:val="24"/>
          <w:szCs w:val="24"/>
        </w:rPr>
        <w:t>The module is also designed so that students may enhance/develop the following skills:</w:t>
      </w:r>
    </w:p>
    <w:p>
      <w:pPr>
        <w:pStyle w:val="5"/>
        <w:widowControl/>
        <w:numPr>
          <w:ilvl w:val="0"/>
          <w:numId w:val="3"/>
        </w:numPr>
        <w:spacing w:after="0" w:line="360" w:lineRule="auto"/>
        <w:rPr>
          <w:sz w:val="24"/>
          <w:szCs w:val="24"/>
        </w:rPr>
      </w:pPr>
      <w:r>
        <w:rPr>
          <w:sz w:val="24"/>
          <w:szCs w:val="24"/>
        </w:rPr>
        <w:t>accept the opinions of others;</w:t>
      </w:r>
    </w:p>
    <w:p>
      <w:pPr>
        <w:pStyle w:val="5"/>
        <w:widowControl/>
        <w:numPr>
          <w:ilvl w:val="0"/>
          <w:numId w:val="3"/>
        </w:numPr>
        <w:spacing w:after="0" w:line="360" w:lineRule="auto"/>
        <w:rPr>
          <w:sz w:val="24"/>
          <w:szCs w:val="24"/>
        </w:rPr>
      </w:pPr>
      <w:r>
        <w:rPr>
          <w:sz w:val="24"/>
          <w:szCs w:val="24"/>
        </w:rPr>
        <w:t>integrate your opinions into your arguments ;</w:t>
      </w:r>
    </w:p>
    <w:p>
      <w:pPr>
        <w:pStyle w:val="5"/>
        <w:widowControl/>
        <w:numPr>
          <w:ilvl w:val="0"/>
          <w:numId w:val="3"/>
        </w:numPr>
        <w:spacing w:after="0" w:line="360" w:lineRule="auto"/>
        <w:rPr>
          <w:sz w:val="24"/>
          <w:szCs w:val="24"/>
        </w:rPr>
      </w:pPr>
      <w:r>
        <w:rPr>
          <w:sz w:val="24"/>
          <w:szCs w:val="24"/>
        </w:rPr>
        <w:t xml:space="preserve">support and/or refute (counter-) arguments with a range of theories; </w:t>
      </w:r>
    </w:p>
    <w:p>
      <w:pPr>
        <w:pStyle w:val="5"/>
        <w:widowControl/>
        <w:numPr>
          <w:ilvl w:val="0"/>
          <w:numId w:val="3"/>
        </w:numPr>
        <w:spacing w:after="0" w:line="360" w:lineRule="auto"/>
        <w:rPr>
          <w:sz w:val="24"/>
          <w:szCs w:val="24"/>
        </w:rPr>
      </w:pPr>
      <w:r>
        <w:rPr>
          <w:sz w:val="24"/>
          <w:szCs w:val="24"/>
        </w:rPr>
        <w:t xml:space="preserve">work and engage with the arguments put forward; </w:t>
      </w:r>
    </w:p>
    <w:p>
      <w:pPr>
        <w:pStyle w:val="5"/>
        <w:widowControl/>
        <w:numPr>
          <w:ilvl w:val="0"/>
          <w:numId w:val="3"/>
        </w:numPr>
        <w:spacing w:after="0" w:line="360" w:lineRule="auto"/>
        <w:rPr>
          <w:sz w:val="24"/>
          <w:szCs w:val="24"/>
        </w:rPr>
      </w:pPr>
      <w:r>
        <w:rPr>
          <w:sz w:val="24"/>
          <w:szCs w:val="24"/>
        </w:rPr>
        <w:t>apply analytical schemas to facilitate analysis in decision-making; and source material from, and learn across, a variety of (e)places.</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Method of learning and teaching</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method of teaching is through interactive lectures and workshops. An outline of the lecture topics can be found below. The module will consist of one two-hour lecture each week, for 10 weeks, plus two hour group workshops every other week. Lecture sessions will involve a mix of lectures, group discussion and debates, as well as a number of video clips. Your input is necessary in order to create a rich learning experience. In addition, detailed learning must also come from your own independent study of the respective articles recommended and the relevant book chapters, as well as additional reading of relevant newspapers and magazines.</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Duration</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Lectures: 20 lecture hours in total (two hours per week).</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Workshops: Five two-hour workshops (weeks 2, 4, 6, 8, and 10).</w:t>
      </w:r>
    </w:p>
    <w:p>
      <w:pPr>
        <w:spacing w:after="0" w:line="360" w:lineRule="auto"/>
        <w:jc w:val="both"/>
        <w:rPr>
          <w:rFonts w:ascii="Times New Roman" w:hAnsi="Times New Roman" w:cs="Times New Roman"/>
          <w:sz w:val="24"/>
          <w:szCs w:val="24"/>
        </w:rPr>
      </w:pP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workshops will be based on case studies (please see below) that you can find on Canvas for the relevant week.</w:t>
      </w:r>
    </w:p>
    <w:p>
      <w:pPr>
        <w:spacing w:after="0" w:line="36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Week 2</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Starbucks: Delivering Customer Service</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Week 4</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Kylemore Abbey: A Branding Challenge</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Week 6</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Unilever in Brazil</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Week 8</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CSR and the Tobacco Industry: A Contradiction in Terms?</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Week 10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New York Times Paywall</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The </w:t>
      </w:r>
      <w:r>
        <w:rPr>
          <w:rFonts w:ascii="Times New Roman" w:hAnsi="Times New Roman" w:cs="Times New Roman"/>
          <w:b/>
          <w:sz w:val="24"/>
          <w:szCs w:val="24"/>
        </w:rPr>
        <w:t>lecture room venue</w:t>
      </w:r>
      <w:r>
        <w:rPr>
          <w:rFonts w:ascii="Times New Roman" w:hAnsi="Times New Roman" w:cs="Times New Roman"/>
          <w:sz w:val="24"/>
          <w:szCs w:val="24"/>
        </w:rPr>
        <w:t xml:space="preserve"> is </w:t>
      </w:r>
      <w:r>
        <w:rPr>
          <w:rFonts w:ascii="Times New Roman" w:hAnsi="Times New Roman" w:cs="Times New Roman"/>
          <w:b/>
          <w:sz w:val="24"/>
          <w:szCs w:val="24"/>
        </w:rPr>
        <w:t>Room 110 University House, Mondays 9-11am</w:t>
      </w:r>
      <w:r>
        <w:rPr>
          <w:rFonts w:ascii="Times New Roman" w:hAnsi="Times New Roman" w:cs="Times New Roman"/>
          <w:sz w:val="24"/>
          <w:szCs w:val="24"/>
        </w:rPr>
        <w:t xml:space="preserve">. The </w:t>
      </w:r>
      <w:r>
        <w:rPr>
          <w:rFonts w:ascii="Times New Roman" w:hAnsi="Times New Roman" w:cs="Times New Roman"/>
          <w:b/>
          <w:sz w:val="24"/>
          <w:szCs w:val="24"/>
        </w:rPr>
        <w:t>seminar sessions/workshops</w:t>
      </w:r>
      <w:r>
        <w:rPr>
          <w:rFonts w:ascii="Times New Roman" w:hAnsi="Times New Roman" w:cs="Times New Roman"/>
          <w:sz w:val="24"/>
          <w:szCs w:val="24"/>
        </w:rPr>
        <w:t xml:space="preserve"> will also be on </w:t>
      </w:r>
      <w:r>
        <w:rPr>
          <w:rFonts w:ascii="Times New Roman" w:hAnsi="Times New Roman" w:cs="Times New Roman"/>
          <w:b/>
          <w:sz w:val="24"/>
          <w:szCs w:val="24"/>
        </w:rPr>
        <w:t>Mondays 11am-1pm</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and will take place in </w:t>
      </w:r>
      <w:r>
        <w:rPr>
          <w:rFonts w:ascii="Times New Roman" w:hAnsi="Times New Roman" w:cs="Times New Roman"/>
          <w:b/>
          <w:sz w:val="24"/>
          <w:szCs w:val="24"/>
        </w:rPr>
        <w:t xml:space="preserve">Room G24 in the Watson Building </w:t>
      </w:r>
      <w:r>
        <w:rPr>
          <w:rFonts w:ascii="Times New Roman" w:hAnsi="Times New Roman" w:cs="Times New Roman"/>
          <w:sz w:val="24"/>
          <w:szCs w:val="24"/>
        </w:rPr>
        <w:t>every other week.</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Core text and schedule</w:t>
      </w:r>
    </w:p>
    <w:p>
      <w:pPr>
        <w:spacing w:after="0" w:line="360" w:lineRule="auto"/>
        <w:jc w:val="both"/>
        <w:rPr>
          <w:rFonts w:ascii="Times New Roman" w:hAnsi="Times New Roman" w:cs="Times New Roman"/>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2149"/>
        <w:gridCol w:w="5219"/>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spacing w:after="0" w:line="240" w:lineRule="auto"/>
              <w:jc w:val="center"/>
              <w:rPr>
                <w:rFonts w:ascii="Times New Roman" w:hAnsi="Times New Roman" w:cs="Times New Roman"/>
                <w:b/>
              </w:rPr>
            </w:pPr>
            <w:r>
              <w:rPr>
                <w:rFonts w:ascii="Times New Roman" w:hAnsi="Times New Roman" w:cs="Times New Roman"/>
                <w:b/>
              </w:rPr>
              <w:t>Week</w:t>
            </w:r>
          </w:p>
        </w:tc>
        <w:tc>
          <w:tcPr>
            <w:tcW w:w="2149" w:type="dxa"/>
          </w:tcPr>
          <w:p>
            <w:pPr>
              <w:spacing w:after="0" w:line="240" w:lineRule="auto"/>
              <w:jc w:val="center"/>
              <w:rPr>
                <w:rFonts w:ascii="Times New Roman" w:hAnsi="Times New Roman" w:cs="Times New Roman"/>
                <w:b/>
              </w:rPr>
            </w:pPr>
            <w:r>
              <w:rPr>
                <w:rFonts w:ascii="Times New Roman" w:hAnsi="Times New Roman" w:cs="Times New Roman"/>
                <w:b/>
              </w:rPr>
              <w:t>Overview</w:t>
            </w:r>
          </w:p>
        </w:tc>
        <w:tc>
          <w:tcPr>
            <w:tcW w:w="5219" w:type="dxa"/>
          </w:tcPr>
          <w:p>
            <w:pPr>
              <w:spacing w:after="0" w:line="240" w:lineRule="auto"/>
              <w:jc w:val="center"/>
              <w:rPr>
                <w:rFonts w:ascii="Times New Roman" w:hAnsi="Times New Roman" w:cs="Times New Roman"/>
                <w:b/>
              </w:rPr>
            </w:pPr>
            <w:r>
              <w:rPr>
                <w:rFonts w:ascii="Times New Roman" w:hAnsi="Times New Roman" w:cs="Times New Roman"/>
                <w:b/>
              </w:rPr>
              <w:t>Indicative content</w:t>
            </w:r>
          </w:p>
        </w:tc>
        <w:tc>
          <w:tcPr>
            <w:tcW w:w="1120" w:type="dxa"/>
          </w:tcPr>
          <w:p>
            <w:pPr>
              <w:spacing w:after="0" w:line="240" w:lineRule="auto"/>
              <w:jc w:val="center"/>
              <w:rPr>
                <w:rFonts w:ascii="Times New Roman" w:hAnsi="Times New Roman" w:cs="Times New Roman"/>
                <w:b/>
              </w:rPr>
            </w:pPr>
            <w:r>
              <w:rPr>
                <w:rFonts w:ascii="Times New Roman" w:hAnsi="Times New Roman" w:cs="Times New Roman"/>
                <w:b/>
              </w:rPr>
              <w:t>Reading*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spacing w:after="0" w:line="240" w:lineRule="auto"/>
              <w:jc w:val="center"/>
              <w:rPr>
                <w:rFonts w:ascii="Times New Roman" w:hAnsi="Times New Roman" w:cs="Times New Roman"/>
                <w:b/>
              </w:rPr>
            </w:pPr>
            <w:r>
              <w:rPr>
                <w:rFonts w:ascii="Times New Roman" w:hAnsi="Times New Roman" w:cs="Times New Roman"/>
                <w:b/>
              </w:rPr>
              <w:t>1</w:t>
            </w:r>
          </w:p>
        </w:tc>
        <w:tc>
          <w:tcPr>
            <w:tcW w:w="2149" w:type="dxa"/>
          </w:tcPr>
          <w:p>
            <w:pPr>
              <w:spacing w:after="0" w:line="240" w:lineRule="auto"/>
              <w:jc w:val="center"/>
              <w:rPr>
                <w:rFonts w:ascii="Times New Roman" w:hAnsi="Times New Roman" w:cs="Times New Roman"/>
                <w:b/>
              </w:rPr>
            </w:pPr>
            <w:r>
              <w:rPr>
                <w:rFonts w:ascii="Times New Roman" w:hAnsi="Times New Roman" w:cs="Times New Roman"/>
                <w:b/>
              </w:rPr>
              <w:t>Introduction to marketing management</w:t>
            </w:r>
          </w:p>
        </w:tc>
        <w:tc>
          <w:tcPr>
            <w:tcW w:w="5219" w:type="dxa"/>
          </w:tcPr>
          <w:p>
            <w:pPr>
              <w:pStyle w:val="10"/>
              <w:numPr>
                <w:ilvl w:val="0"/>
                <w:numId w:val="4"/>
              </w:numPr>
              <w:spacing w:after="0" w:line="240" w:lineRule="auto"/>
              <w:jc w:val="center"/>
              <w:rPr>
                <w:rFonts w:ascii="Times New Roman" w:hAnsi="Times New Roman" w:cs="Times New Roman"/>
              </w:rPr>
            </w:pPr>
            <w:r>
              <w:rPr>
                <w:rFonts w:ascii="Times New Roman" w:hAnsi="Times New Roman" w:cs="Times New Roman"/>
              </w:rPr>
              <w:t>Introduction to the module and its objectives</w:t>
            </w:r>
          </w:p>
          <w:p>
            <w:pPr>
              <w:pStyle w:val="10"/>
              <w:numPr>
                <w:ilvl w:val="0"/>
                <w:numId w:val="4"/>
              </w:numPr>
              <w:spacing w:after="0" w:line="240" w:lineRule="auto"/>
              <w:jc w:val="center"/>
              <w:rPr>
                <w:rFonts w:ascii="Times New Roman" w:hAnsi="Times New Roman" w:cs="Times New Roman"/>
              </w:rPr>
            </w:pPr>
            <w:r>
              <w:rPr>
                <w:rFonts w:ascii="Times New Roman" w:hAnsi="Times New Roman" w:cs="Times New Roman"/>
              </w:rPr>
              <w:t>Marketing imperatives and principles</w:t>
            </w:r>
          </w:p>
          <w:p>
            <w:pPr>
              <w:pStyle w:val="10"/>
              <w:numPr>
                <w:ilvl w:val="0"/>
                <w:numId w:val="4"/>
              </w:numPr>
              <w:spacing w:after="0" w:line="240" w:lineRule="auto"/>
              <w:jc w:val="center"/>
              <w:rPr>
                <w:rFonts w:ascii="Times New Roman" w:hAnsi="Times New Roman" w:cs="Times New Roman"/>
              </w:rPr>
            </w:pPr>
            <w:r>
              <w:rPr>
                <w:rFonts w:ascii="Times New Roman" w:hAnsi="Times New Roman" w:cs="Times New Roman"/>
              </w:rPr>
              <w:t>Marketing management mistakes</w:t>
            </w:r>
          </w:p>
        </w:tc>
        <w:tc>
          <w:tcPr>
            <w:tcW w:w="1120" w:type="dxa"/>
          </w:tcPr>
          <w:p>
            <w:pPr>
              <w:spacing w:after="0" w:line="240" w:lineRule="auto"/>
              <w:jc w:val="center"/>
              <w:rPr>
                <w:rFonts w:ascii="Times New Roman" w:hAnsi="Times New Roman" w:cs="Times New Roman"/>
              </w:rPr>
            </w:pPr>
            <w:r>
              <w:rPr>
                <w:rFonts w:ascii="Times New Roman" w:hAnsi="Times New Roman" w:cs="Times New Roman"/>
              </w:rPr>
              <w:t>Chapters 1 and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spacing w:after="0" w:line="240" w:lineRule="auto"/>
              <w:jc w:val="center"/>
              <w:rPr>
                <w:rFonts w:ascii="Times New Roman" w:hAnsi="Times New Roman" w:cs="Times New Roman"/>
                <w:b/>
              </w:rPr>
            </w:pPr>
            <w:r>
              <w:rPr>
                <w:rFonts w:ascii="Times New Roman" w:hAnsi="Times New Roman" w:cs="Times New Roman"/>
                <w:b/>
              </w:rPr>
              <w:t>2</w:t>
            </w:r>
          </w:p>
        </w:tc>
        <w:tc>
          <w:tcPr>
            <w:tcW w:w="2149" w:type="dxa"/>
          </w:tcPr>
          <w:p>
            <w:pPr>
              <w:spacing w:after="0" w:line="240" w:lineRule="auto"/>
              <w:jc w:val="center"/>
              <w:rPr>
                <w:rFonts w:ascii="Times New Roman" w:hAnsi="Times New Roman" w:cs="Times New Roman"/>
              </w:rPr>
            </w:pPr>
            <w:r>
              <w:rPr>
                <w:rFonts w:ascii="Times New Roman" w:hAnsi="Times New Roman" w:cs="Times New Roman"/>
                <w:b/>
              </w:rPr>
              <w:t>Marketing management challenges</w:t>
            </w:r>
          </w:p>
        </w:tc>
        <w:tc>
          <w:tcPr>
            <w:tcW w:w="5219" w:type="dxa"/>
          </w:tcPr>
          <w:p>
            <w:pPr>
              <w:pStyle w:val="10"/>
              <w:numPr>
                <w:ilvl w:val="0"/>
                <w:numId w:val="5"/>
              </w:numPr>
              <w:spacing w:after="0" w:line="240" w:lineRule="auto"/>
              <w:rPr>
                <w:rFonts w:ascii="Times New Roman" w:hAnsi="Times New Roman" w:cs="Times New Roman"/>
              </w:rPr>
            </w:pPr>
            <w:r>
              <w:rPr>
                <w:rFonts w:ascii="Times New Roman" w:hAnsi="Times New Roman" w:cs="Times New Roman"/>
              </w:rPr>
              <w:t>Marketing pressures and challenges</w:t>
            </w:r>
          </w:p>
          <w:p>
            <w:pPr>
              <w:pStyle w:val="10"/>
              <w:numPr>
                <w:ilvl w:val="0"/>
                <w:numId w:val="5"/>
              </w:numPr>
              <w:spacing w:after="0" w:line="240" w:lineRule="auto"/>
              <w:jc w:val="center"/>
              <w:rPr>
                <w:rFonts w:ascii="Times New Roman" w:hAnsi="Times New Roman" w:cs="Times New Roman"/>
              </w:rPr>
            </w:pPr>
            <w:r>
              <w:rPr>
                <w:rFonts w:ascii="Times New Roman" w:hAnsi="Times New Roman" w:cs="Times New Roman"/>
              </w:rPr>
              <w:t>Market driven versus market driving approaches</w:t>
            </w:r>
          </w:p>
        </w:tc>
        <w:tc>
          <w:tcPr>
            <w:tcW w:w="1120" w:type="dxa"/>
          </w:tcPr>
          <w:p>
            <w:pPr>
              <w:spacing w:after="0" w:line="240" w:lineRule="auto"/>
              <w:jc w:val="center"/>
              <w:rPr>
                <w:rFonts w:ascii="Times New Roman" w:hAnsi="Times New Roman" w:cs="Times New Roman"/>
              </w:rPr>
            </w:pPr>
            <w:r>
              <w:rPr>
                <w:rFonts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spacing w:after="0" w:line="240" w:lineRule="auto"/>
              <w:jc w:val="center"/>
              <w:rPr>
                <w:rFonts w:ascii="Times New Roman" w:hAnsi="Times New Roman" w:cs="Times New Roman"/>
                <w:b/>
              </w:rPr>
            </w:pPr>
            <w:r>
              <w:rPr>
                <w:rFonts w:ascii="Times New Roman" w:hAnsi="Times New Roman" w:cs="Times New Roman"/>
                <w:b/>
              </w:rPr>
              <w:t>3</w:t>
            </w:r>
          </w:p>
        </w:tc>
        <w:tc>
          <w:tcPr>
            <w:tcW w:w="2149" w:type="dxa"/>
          </w:tcPr>
          <w:p>
            <w:pPr>
              <w:spacing w:after="0" w:line="240" w:lineRule="auto"/>
              <w:jc w:val="center"/>
              <w:rPr>
                <w:rFonts w:ascii="Times New Roman" w:hAnsi="Times New Roman" w:cs="Times New Roman"/>
                <w:b/>
              </w:rPr>
            </w:pPr>
            <w:r>
              <w:rPr>
                <w:rFonts w:ascii="Times New Roman" w:hAnsi="Times New Roman" w:cs="Times New Roman"/>
                <w:b/>
              </w:rPr>
              <w:t>The need for strategic thinking and thinking strategically</w:t>
            </w:r>
          </w:p>
        </w:tc>
        <w:tc>
          <w:tcPr>
            <w:tcW w:w="5219" w:type="dxa"/>
          </w:tcPr>
          <w:p>
            <w:pPr>
              <w:pStyle w:val="10"/>
              <w:numPr>
                <w:ilvl w:val="0"/>
                <w:numId w:val="5"/>
              </w:numPr>
              <w:spacing w:after="0" w:line="240" w:lineRule="auto"/>
              <w:jc w:val="center"/>
              <w:rPr>
                <w:rFonts w:ascii="Times New Roman" w:hAnsi="Times New Roman" w:cs="Times New Roman"/>
              </w:rPr>
            </w:pPr>
            <w:r>
              <w:rPr>
                <w:rFonts w:ascii="Times New Roman" w:hAnsi="Times New Roman" w:cs="Times New Roman"/>
              </w:rPr>
              <w:t>Value and value-based marketing strategy</w:t>
            </w:r>
          </w:p>
          <w:p>
            <w:pPr>
              <w:pStyle w:val="10"/>
              <w:numPr>
                <w:ilvl w:val="0"/>
                <w:numId w:val="5"/>
              </w:numPr>
              <w:spacing w:after="0" w:line="240" w:lineRule="auto"/>
              <w:jc w:val="center"/>
              <w:rPr>
                <w:rFonts w:ascii="Times New Roman" w:hAnsi="Times New Roman" w:cs="Times New Roman"/>
              </w:rPr>
            </w:pPr>
            <w:r>
              <w:rPr>
                <w:rFonts w:ascii="Times New Roman" w:hAnsi="Times New Roman" w:cs="Times New Roman"/>
              </w:rPr>
              <w:t>Branding strategy</w:t>
            </w:r>
          </w:p>
          <w:p>
            <w:pPr>
              <w:pStyle w:val="10"/>
              <w:numPr>
                <w:ilvl w:val="0"/>
                <w:numId w:val="5"/>
              </w:numPr>
              <w:spacing w:after="0" w:line="240" w:lineRule="auto"/>
              <w:jc w:val="center"/>
              <w:rPr>
                <w:rFonts w:ascii="Times New Roman" w:hAnsi="Times New Roman" w:cs="Times New Roman"/>
              </w:rPr>
            </w:pPr>
            <w:r>
              <w:rPr>
                <w:rFonts w:ascii="Times New Roman" w:hAnsi="Times New Roman" w:cs="Times New Roman"/>
              </w:rPr>
              <w:t>Strategic thinking and thinking strategically</w:t>
            </w:r>
          </w:p>
          <w:p>
            <w:pPr>
              <w:pStyle w:val="10"/>
              <w:numPr>
                <w:ilvl w:val="0"/>
                <w:numId w:val="5"/>
              </w:numPr>
              <w:spacing w:after="0" w:line="240" w:lineRule="auto"/>
              <w:jc w:val="center"/>
              <w:rPr>
                <w:rFonts w:ascii="Times New Roman" w:hAnsi="Times New Roman" w:cs="Times New Roman"/>
              </w:rPr>
            </w:pPr>
            <w:r>
              <w:rPr>
                <w:rFonts w:ascii="Times New Roman" w:hAnsi="Times New Roman" w:cs="Times New Roman"/>
              </w:rPr>
              <w:t>Innovation</w:t>
            </w:r>
          </w:p>
        </w:tc>
        <w:tc>
          <w:tcPr>
            <w:tcW w:w="1120" w:type="dxa"/>
          </w:tcPr>
          <w:p>
            <w:pPr>
              <w:spacing w:after="0" w:line="240" w:lineRule="auto"/>
              <w:jc w:val="center"/>
              <w:rPr>
                <w:rFonts w:ascii="Times New Roman" w:hAnsi="Times New Roman" w:cs="Times New Roman"/>
              </w:rPr>
            </w:pPr>
            <w:r>
              <w:rPr>
                <w:rFonts w:ascii="Times New Roman" w:hAnsi="Times New Roman" w:cs="Times New Roman"/>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spacing w:after="0" w:line="240" w:lineRule="auto"/>
              <w:jc w:val="center"/>
              <w:rPr>
                <w:rFonts w:ascii="Times New Roman" w:hAnsi="Times New Roman" w:cs="Times New Roman"/>
                <w:b/>
              </w:rPr>
            </w:pPr>
            <w:r>
              <w:rPr>
                <w:rFonts w:ascii="Times New Roman" w:hAnsi="Times New Roman" w:cs="Times New Roman"/>
                <w:b/>
              </w:rPr>
              <w:t>4</w:t>
            </w:r>
          </w:p>
        </w:tc>
        <w:tc>
          <w:tcPr>
            <w:tcW w:w="2149" w:type="dxa"/>
          </w:tcPr>
          <w:p>
            <w:pPr>
              <w:spacing w:after="0" w:line="240" w:lineRule="auto"/>
              <w:jc w:val="center"/>
              <w:rPr>
                <w:rFonts w:ascii="Times New Roman" w:hAnsi="Times New Roman" w:cs="Times New Roman"/>
                <w:b/>
              </w:rPr>
            </w:pPr>
            <w:r>
              <w:rPr>
                <w:rFonts w:ascii="Times New Roman" w:hAnsi="Times New Roman" w:cs="Times New Roman"/>
                <w:b/>
              </w:rPr>
              <w:t>Market sensing and learning</w:t>
            </w:r>
          </w:p>
        </w:tc>
        <w:tc>
          <w:tcPr>
            <w:tcW w:w="5219" w:type="dxa"/>
          </w:tcPr>
          <w:p>
            <w:pPr>
              <w:pStyle w:val="10"/>
              <w:numPr>
                <w:ilvl w:val="0"/>
                <w:numId w:val="5"/>
              </w:numPr>
              <w:spacing w:after="0" w:line="240" w:lineRule="auto"/>
              <w:jc w:val="center"/>
              <w:rPr>
                <w:rFonts w:ascii="Times New Roman" w:hAnsi="Times New Roman" w:cs="Times New Roman"/>
              </w:rPr>
            </w:pPr>
            <w:r>
              <w:rPr>
                <w:rFonts w:ascii="Times New Roman" w:hAnsi="Times New Roman" w:cs="Times New Roman"/>
              </w:rPr>
              <w:t>Market insight, customer insight, competitor insight</w:t>
            </w:r>
          </w:p>
          <w:p>
            <w:pPr>
              <w:pStyle w:val="10"/>
              <w:numPr>
                <w:ilvl w:val="0"/>
                <w:numId w:val="5"/>
              </w:numPr>
              <w:spacing w:after="0" w:line="240" w:lineRule="auto"/>
              <w:jc w:val="center"/>
              <w:rPr>
                <w:rFonts w:ascii="Times New Roman" w:hAnsi="Times New Roman" w:cs="Times New Roman"/>
              </w:rPr>
            </w:pPr>
            <w:r>
              <w:rPr>
                <w:rFonts w:ascii="Times New Roman" w:hAnsi="Times New Roman" w:cs="Times New Roman"/>
              </w:rPr>
              <w:t>Market sensing and learning</w:t>
            </w:r>
          </w:p>
        </w:tc>
        <w:tc>
          <w:tcPr>
            <w:tcW w:w="1120" w:type="dxa"/>
          </w:tcPr>
          <w:p>
            <w:pPr>
              <w:spacing w:after="0" w:line="240" w:lineRule="auto"/>
              <w:jc w:val="center"/>
              <w:rPr>
                <w:rFonts w:ascii="Times New Roman" w:hAnsi="Times New Roman" w:cs="Times New Roman"/>
              </w:rPr>
            </w:pPr>
            <w:r>
              <w:rPr>
                <w:rFonts w:ascii="Times New Roman" w:hAnsi="Times New Roman" w:cs="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spacing w:after="0" w:line="240" w:lineRule="auto"/>
              <w:jc w:val="center"/>
              <w:rPr>
                <w:rFonts w:ascii="Times New Roman" w:hAnsi="Times New Roman" w:cs="Times New Roman"/>
                <w:b/>
              </w:rPr>
            </w:pPr>
            <w:r>
              <w:rPr>
                <w:rFonts w:ascii="Times New Roman" w:hAnsi="Times New Roman" w:cs="Times New Roman"/>
                <w:b/>
              </w:rPr>
              <w:t>5</w:t>
            </w:r>
          </w:p>
        </w:tc>
        <w:tc>
          <w:tcPr>
            <w:tcW w:w="2149" w:type="dxa"/>
          </w:tcPr>
          <w:p>
            <w:pPr>
              <w:spacing w:after="0" w:line="240" w:lineRule="auto"/>
              <w:jc w:val="center"/>
              <w:rPr>
                <w:rFonts w:ascii="Times New Roman" w:hAnsi="Times New Roman" w:cs="Times New Roman"/>
              </w:rPr>
            </w:pPr>
            <w:r>
              <w:rPr>
                <w:rFonts w:ascii="Times New Roman" w:hAnsi="Times New Roman" w:cs="Times New Roman"/>
                <w:b/>
                <w:sz w:val="24"/>
                <w:szCs w:val="24"/>
              </w:rPr>
              <w:t>Strategic market choices</w:t>
            </w:r>
          </w:p>
        </w:tc>
        <w:tc>
          <w:tcPr>
            <w:tcW w:w="5219" w:type="dxa"/>
          </w:tcPr>
          <w:p>
            <w:pPr>
              <w:pStyle w:val="10"/>
              <w:numPr>
                <w:ilvl w:val="0"/>
                <w:numId w:val="5"/>
              </w:numPr>
              <w:spacing w:after="0" w:line="240" w:lineRule="auto"/>
              <w:jc w:val="center"/>
              <w:rPr>
                <w:rFonts w:ascii="Times New Roman" w:hAnsi="Times New Roman" w:cs="Times New Roman"/>
              </w:rPr>
            </w:pPr>
            <w:r>
              <w:rPr>
                <w:rFonts w:ascii="Times New Roman" w:hAnsi="Times New Roman" w:cs="Times New Roman"/>
              </w:rPr>
              <w:t>Strategic market choices</w:t>
            </w:r>
          </w:p>
          <w:p>
            <w:pPr>
              <w:pStyle w:val="10"/>
              <w:numPr>
                <w:ilvl w:val="0"/>
                <w:numId w:val="5"/>
              </w:numPr>
              <w:spacing w:after="0" w:line="240" w:lineRule="auto"/>
              <w:jc w:val="center"/>
              <w:rPr>
                <w:rFonts w:ascii="Times New Roman" w:hAnsi="Times New Roman" w:cs="Times New Roman"/>
              </w:rPr>
            </w:pPr>
            <w:r>
              <w:rPr>
                <w:rFonts w:ascii="Times New Roman" w:hAnsi="Times New Roman" w:cs="Times New Roman"/>
              </w:rPr>
              <w:t>Evaluating opportunities</w:t>
            </w:r>
          </w:p>
          <w:p>
            <w:pPr>
              <w:pStyle w:val="10"/>
              <w:numPr>
                <w:ilvl w:val="0"/>
                <w:numId w:val="5"/>
              </w:numPr>
              <w:spacing w:after="0" w:line="240" w:lineRule="auto"/>
              <w:jc w:val="center"/>
              <w:rPr>
                <w:rFonts w:ascii="Times New Roman" w:hAnsi="Times New Roman" w:cs="Times New Roman"/>
              </w:rPr>
            </w:pPr>
            <w:r>
              <w:rPr>
                <w:rFonts w:ascii="Times New Roman" w:hAnsi="Times New Roman" w:cs="Times New Roman"/>
              </w:rPr>
              <w:t>Marketing planning tools</w:t>
            </w:r>
          </w:p>
        </w:tc>
        <w:tc>
          <w:tcPr>
            <w:tcW w:w="1120" w:type="dxa"/>
          </w:tcPr>
          <w:p>
            <w:pPr>
              <w:spacing w:after="0" w:line="240" w:lineRule="auto"/>
              <w:jc w:val="center"/>
              <w:rPr>
                <w:rFonts w:ascii="Times New Roman" w:hAnsi="Times New Roman" w:cs="Times New Roman"/>
              </w:rPr>
            </w:pPr>
            <w:r>
              <w:rPr>
                <w:rFonts w:ascii="Times New Roman" w:hAnsi="Times New Roman" w:cs="Times New Roma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spacing w:after="0" w:line="240" w:lineRule="auto"/>
              <w:jc w:val="center"/>
              <w:rPr>
                <w:rFonts w:ascii="Times New Roman" w:hAnsi="Times New Roman" w:cs="Times New Roman"/>
                <w:b/>
              </w:rPr>
            </w:pPr>
            <w:r>
              <w:rPr>
                <w:rFonts w:ascii="Times New Roman" w:hAnsi="Times New Roman" w:cs="Times New Roman"/>
                <w:b/>
              </w:rPr>
              <w:t>6</w:t>
            </w:r>
          </w:p>
        </w:tc>
        <w:tc>
          <w:tcPr>
            <w:tcW w:w="2149" w:type="dxa"/>
          </w:tcPr>
          <w:p>
            <w:pPr>
              <w:spacing w:after="0" w:line="240" w:lineRule="auto"/>
              <w:jc w:val="center"/>
              <w:rPr>
                <w:rFonts w:ascii="Times New Roman" w:hAnsi="Times New Roman" w:cs="Times New Roman"/>
                <w:b/>
              </w:rPr>
            </w:pPr>
            <w:r>
              <w:rPr>
                <w:rFonts w:ascii="Times New Roman" w:hAnsi="Times New Roman" w:cs="Times New Roman"/>
                <w:b/>
                <w:sz w:val="24"/>
                <w:szCs w:val="24"/>
              </w:rPr>
              <w:t>Strategic market choices (continued)</w:t>
            </w:r>
          </w:p>
          <w:p>
            <w:pPr>
              <w:spacing w:after="0" w:line="240" w:lineRule="auto"/>
              <w:jc w:val="center"/>
              <w:rPr>
                <w:rFonts w:ascii="Times New Roman" w:hAnsi="Times New Roman" w:cs="Times New Roman"/>
                <w:b/>
              </w:rPr>
            </w:pPr>
          </w:p>
          <w:p>
            <w:pPr>
              <w:spacing w:after="0" w:line="240" w:lineRule="auto"/>
              <w:jc w:val="center"/>
              <w:rPr>
                <w:rFonts w:ascii="Times New Roman" w:hAnsi="Times New Roman" w:cs="Times New Roman"/>
                <w:b/>
              </w:rPr>
            </w:pPr>
            <w:r>
              <w:rPr>
                <w:rFonts w:ascii="Times New Roman" w:hAnsi="Times New Roman" w:cs="Times New Roman"/>
                <w:b/>
              </w:rPr>
              <w:t>Assessment workshop</w:t>
            </w:r>
          </w:p>
        </w:tc>
        <w:tc>
          <w:tcPr>
            <w:tcW w:w="5219" w:type="dxa"/>
          </w:tcPr>
          <w:p>
            <w:pPr>
              <w:pStyle w:val="10"/>
              <w:numPr>
                <w:ilvl w:val="0"/>
                <w:numId w:val="5"/>
              </w:numPr>
              <w:spacing w:after="0" w:line="240" w:lineRule="auto"/>
              <w:jc w:val="center"/>
              <w:rPr>
                <w:rFonts w:ascii="Times New Roman" w:hAnsi="Times New Roman" w:cs="Times New Roman"/>
              </w:rPr>
            </w:pPr>
            <w:r>
              <w:rPr>
                <w:rFonts w:ascii="Times New Roman" w:hAnsi="Times New Roman" w:cs="Times New Roman"/>
              </w:rPr>
              <w:t>Segmentation and targeting</w:t>
            </w:r>
          </w:p>
          <w:p>
            <w:pPr>
              <w:spacing w:after="0" w:line="240" w:lineRule="auto"/>
              <w:jc w:val="center"/>
              <w:rPr>
                <w:rFonts w:ascii="Times New Roman" w:hAnsi="Times New Roman" w:cs="Times New Roman"/>
              </w:rPr>
            </w:pPr>
          </w:p>
          <w:p>
            <w:pPr>
              <w:spacing w:after="0" w:line="240" w:lineRule="auto"/>
              <w:jc w:val="center"/>
              <w:rPr>
                <w:rFonts w:ascii="Times New Roman" w:hAnsi="Times New Roman" w:cs="Times New Roman"/>
              </w:rPr>
            </w:pPr>
          </w:p>
          <w:p>
            <w:pPr>
              <w:spacing w:after="0" w:line="240" w:lineRule="auto"/>
              <w:jc w:val="center"/>
              <w:rPr>
                <w:rFonts w:ascii="Times New Roman" w:hAnsi="Times New Roman" w:cs="Times New Roman"/>
              </w:rPr>
            </w:pPr>
          </w:p>
          <w:p>
            <w:pPr>
              <w:spacing w:after="0" w:line="240" w:lineRule="auto"/>
              <w:jc w:val="center"/>
              <w:rPr>
                <w:rFonts w:ascii="Times New Roman" w:hAnsi="Times New Roman" w:cs="Times New Roman"/>
                <w:i/>
              </w:rPr>
            </w:pPr>
            <w:r>
              <w:rPr>
                <w:rFonts w:ascii="Times New Roman" w:hAnsi="Times New Roman" w:cs="Times New Roman"/>
                <w:i/>
              </w:rPr>
              <w:t>--- Assessment workshop and Q&amp;A ---</w:t>
            </w:r>
          </w:p>
        </w:tc>
        <w:tc>
          <w:tcPr>
            <w:tcW w:w="1120" w:type="dxa"/>
          </w:tcPr>
          <w:p>
            <w:pPr>
              <w:spacing w:after="0" w:line="240" w:lineRule="auto"/>
              <w:jc w:val="center"/>
              <w:rPr>
                <w:rFonts w:ascii="Times New Roman" w:hAnsi="Times New Roman" w:cs="Times New Roman"/>
              </w:rPr>
            </w:pPr>
            <w:r>
              <w:rPr>
                <w:rFonts w:ascii="Times New Roman" w:hAnsi="Times New Roman" w:cs="Times New Roma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spacing w:after="0" w:line="240" w:lineRule="auto"/>
              <w:jc w:val="center"/>
              <w:rPr>
                <w:rFonts w:ascii="Times New Roman" w:hAnsi="Times New Roman" w:cs="Times New Roman"/>
                <w:b/>
              </w:rPr>
            </w:pPr>
            <w:r>
              <w:rPr>
                <w:rFonts w:ascii="Times New Roman" w:hAnsi="Times New Roman" w:cs="Times New Roman"/>
                <w:b/>
              </w:rPr>
              <w:t>7</w:t>
            </w:r>
          </w:p>
        </w:tc>
        <w:tc>
          <w:tcPr>
            <w:tcW w:w="2149" w:type="dxa"/>
          </w:tcPr>
          <w:p>
            <w:pPr>
              <w:spacing w:after="0" w:line="240" w:lineRule="auto"/>
              <w:jc w:val="center"/>
              <w:rPr>
                <w:rFonts w:ascii="Times New Roman" w:hAnsi="Times New Roman" w:cs="Times New Roman"/>
                <w:b/>
              </w:rPr>
            </w:pPr>
            <w:r>
              <w:rPr>
                <w:rFonts w:ascii="Times New Roman" w:hAnsi="Times New Roman" w:cs="Times New Roman"/>
                <w:b/>
              </w:rPr>
              <w:t>Positioning and differentiation</w:t>
            </w:r>
          </w:p>
        </w:tc>
        <w:tc>
          <w:tcPr>
            <w:tcW w:w="5219" w:type="dxa"/>
          </w:tcPr>
          <w:p>
            <w:pPr>
              <w:pStyle w:val="10"/>
              <w:numPr>
                <w:ilvl w:val="0"/>
                <w:numId w:val="5"/>
              </w:numPr>
              <w:spacing w:after="0" w:line="240" w:lineRule="auto"/>
              <w:jc w:val="center"/>
              <w:rPr>
                <w:rFonts w:ascii="Times New Roman" w:hAnsi="Times New Roman" w:cs="Times New Roman"/>
              </w:rPr>
            </w:pPr>
            <w:r>
              <w:rPr>
                <w:rFonts w:ascii="Times New Roman" w:hAnsi="Times New Roman" w:cs="Times New Roman"/>
              </w:rPr>
              <w:t>Positioning and repositioning</w:t>
            </w:r>
          </w:p>
          <w:p>
            <w:pPr>
              <w:pStyle w:val="10"/>
              <w:numPr>
                <w:ilvl w:val="0"/>
                <w:numId w:val="5"/>
              </w:numPr>
              <w:spacing w:after="0" w:line="240" w:lineRule="auto"/>
              <w:jc w:val="center"/>
              <w:rPr>
                <w:rFonts w:ascii="Times New Roman" w:hAnsi="Times New Roman" w:cs="Times New Roman"/>
              </w:rPr>
            </w:pPr>
            <w:r>
              <w:rPr>
                <w:rFonts w:ascii="Times New Roman" w:hAnsi="Times New Roman" w:cs="Times New Roman"/>
              </w:rPr>
              <w:t>Differentiation</w:t>
            </w:r>
          </w:p>
          <w:p>
            <w:pPr>
              <w:pStyle w:val="10"/>
              <w:numPr>
                <w:ilvl w:val="0"/>
                <w:numId w:val="5"/>
              </w:numPr>
              <w:spacing w:after="0" w:line="240" w:lineRule="auto"/>
              <w:jc w:val="center"/>
              <w:rPr>
                <w:rFonts w:ascii="Times New Roman" w:hAnsi="Times New Roman" w:cs="Times New Roman"/>
              </w:rPr>
            </w:pPr>
            <w:r>
              <w:rPr>
                <w:rFonts w:ascii="Times New Roman" w:hAnsi="Times New Roman" w:cs="Times New Roman"/>
              </w:rPr>
              <w:t>Value propositions</w:t>
            </w:r>
          </w:p>
        </w:tc>
        <w:tc>
          <w:tcPr>
            <w:tcW w:w="1120" w:type="dxa"/>
          </w:tcPr>
          <w:p>
            <w:pPr>
              <w:spacing w:after="0" w:line="240" w:lineRule="auto"/>
              <w:jc w:val="center"/>
              <w:rPr>
                <w:rFonts w:ascii="Times New Roman" w:hAnsi="Times New Roman" w:cs="Times New Roman"/>
              </w:rPr>
            </w:pPr>
            <w:r>
              <w:rPr>
                <w:rFonts w:ascii="Times New Roman" w:hAnsi="Times New Roman" w:cs="Times New Roma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spacing w:after="0" w:line="240" w:lineRule="auto"/>
              <w:jc w:val="center"/>
              <w:rPr>
                <w:rFonts w:ascii="Times New Roman" w:hAnsi="Times New Roman" w:cs="Times New Roman"/>
                <w:b/>
              </w:rPr>
            </w:pPr>
            <w:r>
              <w:rPr>
                <w:rFonts w:ascii="Times New Roman" w:hAnsi="Times New Roman" w:cs="Times New Roman"/>
                <w:b/>
              </w:rPr>
              <w:t>8 and 9</w:t>
            </w:r>
          </w:p>
        </w:tc>
        <w:tc>
          <w:tcPr>
            <w:tcW w:w="2149" w:type="dxa"/>
          </w:tcPr>
          <w:p>
            <w:pPr>
              <w:spacing w:after="0" w:line="240" w:lineRule="auto"/>
              <w:jc w:val="center"/>
              <w:rPr>
                <w:rFonts w:ascii="Times New Roman" w:hAnsi="Times New Roman" w:cs="Times New Roman"/>
              </w:rPr>
            </w:pPr>
            <w:r>
              <w:rPr>
                <w:rFonts w:ascii="Times New Roman" w:hAnsi="Times New Roman" w:cs="Times New Roman"/>
                <w:b/>
              </w:rPr>
              <w:t>Strategic gaps and responsibility</w:t>
            </w:r>
          </w:p>
        </w:tc>
        <w:tc>
          <w:tcPr>
            <w:tcW w:w="5219" w:type="dxa"/>
          </w:tcPr>
          <w:p>
            <w:pPr>
              <w:pStyle w:val="10"/>
              <w:numPr>
                <w:ilvl w:val="0"/>
                <w:numId w:val="5"/>
              </w:numPr>
              <w:spacing w:after="0" w:line="240" w:lineRule="auto"/>
              <w:jc w:val="center"/>
              <w:rPr>
                <w:rFonts w:ascii="Times New Roman" w:hAnsi="Times New Roman" w:cs="Times New Roman"/>
              </w:rPr>
            </w:pPr>
            <w:r>
              <w:rPr>
                <w:rFonts w:ascii="Times New Roman" w:hAnsi="Times New Roman" w:cs="Times New Roman"/>
              </w:rPr>
              <w:t>Strategic gaps and windows</w:t>
            </w:r>
          </w:p>
          <w:p>
            <w:pPr>
              <w:pStyle w:val="10"/>
              <w:numPr>
                <w:ilvl w:val="0"/>
                <w:numId w:val="5"/>
              </w:numPr>
              <w:spacing w:after="0" w:line="240" w:lineRule="auto"/>
              <w:jc w:val="center"/>
              <w:rPr>
                <w:rFonts w:ascii="Times New Roman" w:hAnsi="Times New Roman" w:cs="Times New Roman"/>
              </w:rPr>
            </w:pPr>
            <w:r>
              <w:rPr>
                <w:rFonts w:ascii="Times New Roman" w:hAnsi="Times New Roman" w:cs="Times New Roman"/>
              </w:rPr>
              <w:t>Making strategic decisions</w:t>
            </w:r>
          </w:p>
          <w:p>
            <w:pPr>
              <w:pStyle w:val="10"/>
              <w:numPr>
                <w:ilvl w:val="0"/>
                <w:numId w:val="5"/>
              </w:numPr>
              <w:spacing w:after="0" w:line="240" w:lineRule="auto"/>
              <w:jc w:val="center"/>
              <w:rPr>
                <w:rFonts w:ascii="Times New Roman" w:hAnsi="Times New Roman" w:cs="Times New Roman"/>
              </w:rPr>
            </w:pPr>
            <w:r>
              <w:rPr>
                <w:rFonts w:ascii="Times New Roman" w:hAnsi="Times New Roman" w:cs="Times New Roman"/>
              </w:rPr>
              <w:t>CSR and ethics</w:t>
            </w:r>
          </w:p>
        </w:tc>
        <w:tc>
          <w:tcPr>
            <w:tcW w:w="1120" w:type="dxa"/>
          </w:tcPr>
          <w:p>
            <w:pPr>
              <w:spacing w:after="0" w:line="240" w:lineRule="auto"/>
              <w:jc w:val="center"/>
              <w:rPr>
                <w:rFonts w:ascii="Times New Roman" w:hAnsi="Times New Roman" w:cs="Times New Roman"/>
              </w:rPr>
            </w:pPr>
            <w:r>
              <w:rPr>
                <w:rFonts w:ascii="Times New Roman" w:hAnsi="Times New Roman" w:cs="Times New Roma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spacing w:after="0" w:line="240" w:lineRule="auto"/>
              <w:jc w:val="center"/>
              <w:rPr>
                <w:rFonts w:ascii="Times New Roman" w:hAnsi="Times New Roman" w:cs="Times New Roman"/>
                <w:b/>
              </w:rPr>
            </w:pPr>
            <w:r>
              <w:rPr>
                <w:rFonts w:ascii="Times New Roman" w:hAnsi="Times New Roman" w:cs="Times New Roman"/>
                <w:b/>
              </w:rPr>
              <w:t>10</w:t>
            </w:r>
          </w:p>
        </w:tc>
        <w:tc>
          <w:tcPr>
            <w:tcW w:w="2149" w:type="dxa"/>
          </w:tcPr>
          <w:p>
            <w:pPr>
              <w:spacing w:after="0" w:line="240" w:lineRule="auto"/>
              <w:jc w:val="center"/>
              <w:rPr>
                <w:rFonts w:ascii="Times New Roman" w:hAnsi="Times New Roman" w:cs="Times New Roman"/>
              </w:rPr>
            </w:pPr>
            <w:r>
              <w:rPr>
                <w:rFonts w:ascii="Times New Roman" w:hAnsi="Times New Roman" w:cs="Times New Roman"/>
                <w:b/>
              </w:rPr>
              <w:t>Infrastructure and implementation</w:t>
            </w:r>
          </w:p>
        </w:tc>
        <w:tc>
          <w:tcPr>
            <w:tcW w:w="5219" w:type="dxa"/>
          </w:tcPr>
          <w:p>
            <w:pPr>
              <w:pStyle w:val="10"/>
              <w:numPr>
                <w:ilvl w:val="0"/>
                <w:numId w:val="5"/>
              </w:numPr>
              <w:spacing w:after="0" w:line="240" w:lineRule="auto"/>
              <w:jc w:val="center"/>
              <w:rPr>
                <w:rFonts w:ascii="Times New Roman" w:hAnsi="Times New Roman" w:cs="Times New Roman"/>
              </w:rPr>
            </w:pPr>
            <w:r>
              <w:rPr>
                <w:rFonts w:ascii="Times New Roman" w:hAnsi="Times New Roman" w:cs="Times New Roman"/>
              </w:rPr>
              <w:t>Infrastructure and implementation</w:t>
            </w:r>
          </w:p>
          <w:p>
            <w:pPr>
              <w:pStyle w:val="10"/>
              <w:numPr>
                <w:ilvl w:val="0"/>
                <w:numId w:val="5"/>
              </w:numPr>
              <w:spacing w:after="0" w:line="240" w:lineRule="auto"/>
              <w:jc w:val="center"/>
              <w:rPr>
                <w:rFonts w:ascii="Times New Roman" w:hAnsi="Times New Roman" w:cs="Times New Roman"/>
              </w:rPr>
            </w:pPr>
            <w:r>
              <w:rPr>
                <w:rFonts w:ascii="Times New Roman" w:hAnsi="Times New Roman" w:cs="Times New Roman"/>
              </w:rPr>
              <w:t>Marketing management control and audit</w:t>
            </w:r>
          </w:p>
        </w:tc>
        <w:tc>
          <w:tcPr>
            <w:tcW w:w="1120" w:type="dxa"/>
          </w:tcPr>
          <w:p>
            <w:pPr>
              <w:spacing w:after="0" w:line="240" w:lineRule="auto"/>
              <w:jc w:val="center"/>
              <w:rPr>
                <w:rFonts w:ascii="Times New Roman" w:hAnsi="Times New Roman" w:cs="Times New Roman"/>
              </w:rPr>
            </w:pPr>
            <w:r>
              <w:rPr>
                <w:rFonts w:ascii="Times New Roman" w:hAnsi="Times New Roman" w:cs="Times New Roman"/>
              </w:rPr>
              <w:t>12, 13, and 14</w:t>
            </w:r>
          </w:p>
        </w:tc>
      </w:tr>
    </w:tbl>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*Piercy, N., (2017)</w:t>
      </w:r>
    </w:p>
    <w:p>
      <w:pPr>
        <w:spacing w:after="0" w:line="360" w:lineRule="auto"/>
        <w:jc w:val="both"/>
        <w:rPr>
          <w:rFonts w:ascii="Times New Roman" w:hAnsi="Times New Roman" w:cs="Times New Roman"/>
          <w:sz w:val="24"/>
          <w:szCs w:val="24"/>
        </w:rPr>
      </w:pP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core text for the module is:</w:t>
      </w:r>
    </w:p>
    <w:p>
      <w:pPr>
        <w:spacing w:after="0" w:line="360" w:lineRule="auto"/>
        <w:jc w:val="both"/>
        <w:rPr>
          <w:rFonts w:ascii="Times New Roman" w:hAnsi="Times New Roman" w:cs="Times New Roman"/>
          <w:sz w:val="24"/>
          <w:szCs w:val="24"/>
        </w:rPr>
      </w:pPr>
    </w:p>
    <w:p>
      <w:pPr>
        <w:spacing w:after="0" w:line="360" w:lineRule="auto"/>
        <w:ind w:left="170" w:right="170"/>
        <w:jc w:val="center"/>
        <w:rPr>
          <w:rFonts w:ascii="Times New Roman" w:hAnsi="Times New Roman" w:cs="Times New Roman"/>
          <w:i/>
          <w:sz w:val="24"/>
          <w:szCs w:val="24"/>
        </w:rPr>
      </w:pPr>
      <w:r>
        <w:rPr>
          <w:rFonts w:ascii="Times New Roman" w:hAnsi="Times New Roman" w:cs="Times New Roman"/>
          <w:i/>
          <w:sz w:val="24"/>
          <w:szCs w:val="24"/>
        </w:rPr>
        <w:t>Nigel F. Piercy (2017). Market-Led Strategic Change, Routledge, 5</w:t>
      </w:r>
      <w:r>
        <w:rPr>
          <w:rFonts w:ascii="Times New Roman" w:hAnsi="Times New Roman" w:cs="Times New Roman"/>
          <w:i/>
          <w:sz w:val="24"/>
          <w:szCs w:val="24"/>
          <w:vertAlign w:val="superscript"/>
        </w:rPr>
        <w:t>th</w:t>
      </w:r>
      <w:r>
        <w:rPr>
          <w:rFonts w:ascii="Times New Roman" w:hAnsi="Times New Roman" w:cs="Times New Roman"/>
          <w:i/>
          <w:sz w:val="24"/>
          <w:szCs w:val="24"/>
        </w:rPr>
        <w:t xml:space="preserve"> Ed.</w:t>
      </w:r>
    </w:p>
    <w:p>
      <w:pPr>
        <w:spacing w:after="0" w:line="360" w:lineRule="auto"/>
        <w:jc w:val="both"/>
        <w:rPr>
          <w:rFonts w:ascii="Times New Roman" w:hAnsi="Times New Roman" w:cs="Times New Roman"/>
          <w:sz w:val="24"/>
          <w:szCs w:val="24"/>
        </w:rPr>
      </w:pP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book, in my opinion, is the best text on the role and contribution of marketing professionals in firms’ efforts in their marketplaces. Although it covers the necessarily relevant core theories and concepts, it does so with a strong practice-focus (it is partly written with a managerial audience in mind) giving it relevance and making it less dry than many competing texts. This book also has the added advantage that it will be a useful text for anyone who takes advanced study in marketing (e.g. MSc, MBA), or professional qualification (e.g. CIM), or who expects to enter a marketing role in the near future.</w:t>
      </w:r>
    </w:p>
    <w:p>
      <w:pPr>
        <w:spacing w:after="0" w:line="360" w:lineRule="auto"/>
        <w:jc w:val="both"/>
        <w:rPr>
          <w:rFonts w:ascii="Times New Roman" w:hAnsi="Times New Roman" w:cs="Times New Roman"/>
          <w:sz w:val="24"/>
          <w:szCs w:val="24"/>
        </w:rPr>
      </w:pPr>
    </w:p>
    <w:p>
      <w:pPr>
        <w:pStyle w:val="14"/>
        <w:spacing w:line="360" w:lineRule="auto"/>
        <w:ind w:firstLine="720"/>
        <w:jc w:val="both"/>
        <w:rPr>
          <w:rFonts w:ascii="Times New Roman" w:hAnsi="Times New Roman" w:cs="Times New Roman"/>
        </w:rPr>
      </w:pPr>
      <w:r>
        <w:rPr>
          <w:rFonts w:ascii="Times New Roman" w:hAnsi="Times New Roman" w:cs="Times New Roman"/>
        </w:rPr>
        <w:t xml:space="preserve">You should note, however, that a wide range of further texts and academic journal articles will also be recommended to support each session. I encourage you to become familiar with other sources, especially those available electronically through the University of Birmingham eLibrary. http://www.elibrary.bham.ac.uk. Relevant social science journals include the </w:t>
      </w:r>
      <w:r>
        <w:rPr>
          <w:rFonts w:ascii="Times New Roman" w:hAnsi="Times New Roman" w:cs="Times New Roman"/>
          <w:i/>
        </w:rPr>
        <w:t>Journal of Strategic Marketing, Journal of Marketing Management, European Journal of Marketing</w:t>
      </w:r>
      <w:r>
        <w:rPr>
          <w:rFonts w:ascii="Times New Roman" w:hAnsi="Times New Roman" w:cs="Times New Roman"/>
          <w:i/>
          <w:iCs/>
        </w:rPr>
        <w:t>, and Journal of Marketing</w:t>
      </w:r>
      <w:r>
        <w:rPr>
          <w:rFonts w:ascii="Times New Roman" w:hAnsi="Times New Roman" w:cs="Times New Roman"/>
          <w:iCs/>
        </w:rPr>
        <w:t>.</w:t>
      </w:r>
    </w:p>
    <w:p>
      <w:pPr>
        <w:pStyle w:val="14"/>
        <w:spacing w:line="360" w:lineRule="auto"/>
        <w:jc w:val="both"/>
        <w:rPr>
          <w:rFonts w:ascii="Times New Roman" w:hAnsi="Times New Roman" w:cs="Times New Roman"/>
          <w:iCs/>
        </w:rPr>
      </w:pPr>
    </w:p>
    <w:p>
      <w:pPr>
        <w:pStyle w:val="14"/>
        <w:spacing w:line="360" w:lineRule="auto"/>
        <w:ind w:firstLine="720"/>
        <w:jc w:val="both"/>
        <w:rPr>
          <w:rFonts w:ascii="Times New Roman" w:hAnsi="Times New Roman" w:cs="Times New Roman"/>
        </w:rPr>
      </w:pPr>
      <w:r>
        <w:rPr>
          <w:rFonts w:ascii="Times New Roman" w:hAnsi="Times New Roman" w:cs="Times New Roman"/>
        </w:rPr>
        <w:t>In addition, I will provide suggested reading at the end of each lecture if you wish to explore a particular topic in greater depth.</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Assessment (individual coursework 100%)</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is one piece of coursework for the module, and this comprises one individual essay. I will talk in more detail about the assessment in the lectures, and there will be plenty of opportunity and time for any questions in the lectures and workshops, if necessary. The question is as follows:</w:t>
      </w:r>
    </w:p>
    <w:p>
      <w:pPr>
        <w:spacing w:after="0" w:line="360" w:lineRule="auto"/>
        <w:jc w:val="both"/>
        <w:rPr>
          <w:rFonts w:ascii="Times New Roman" w:hAnsi="Times New Roman" w:cs="Times New Roman"/>
          <w:sz w:val="24"/>
          <w:szCs w:val="24"/>
        </w:rPr>
      </w:pPr>
    </w:p>
    <w:p>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How does marketing management differ in Red Oceans compared to Blue Oceans?</w:t>
      </w:r>
    </w:p>
    <w:p>
      <w:pPr>
        <w:spacing w:after="0" w:line="360" w:lineRule="auto"/>
        <w:jc w:val="both"/>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Critically evaluate the role that marketing manager’s play in modern organisations, drawing on recent evidence, in Red Oceans versus Blue Oceans. You should research the literature on Blue Oceans and Red Oceans, and the literature on Market-Driven versus Marketing-Driving is also relevant. The assessment affords each of you the scope to explore marketing management in more depth. You can also provide brief examples if you wish.</w:t>
      </w:r>
    </w:p>
    <w:p>
      <w:pPr>
        <w:spacing w:after="0" w:line="360" w:lineRule="auto"/>
        <w:jc w:val="both"/>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Try not to be overly descriptive in your answer, I will explain what I mean by this in the lectures, but it relates in part to there being no single (or simple) answer to a question; there may be contrasting arguments in the literature for and against something. You can always talk to me about your assignment if you are unsure.</w:t>
      </w:r>
    </w:p>
    <w:p>
      <w:pPr>
        <w:spacing w:after="0" w:line="360" w:lineRule="auto"/>
        <w:jc w:val="both"/>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Your essay should cover the core literature on Red and Blue Oceans, and then consider how core marketing activities (e.g. branding, segmentation, targeting, positioning, corporate social responsibility, delivering value, among other topics) differ based on what type of market you are in.</w:t>
      </w:r>
    </w:p>
    <w:p>
      <w:pPr>
        <w:spacing w:after="0" w:line="360" w:lineRule="auto"/>
        <w:jc w:val="both"/>
        <w:rPr>
          <w:rFonts w:ascii="Times New Roman" w:hAnsi="Times New Roman" w:cs="Times New Roman"/>
          <w:sz w:val="24"/>
          <w:szCs w:val="24"/>
        </w:rPr>
      </w:pPr>
    </w:p>
    <w:p>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word limit is 2500 words maximum, 12-point, Times New Roman, 1.5 spaced. Please use examples to illustrate your answer. Include full references at the end of your essay for all sources used.</w:t>
      </w:r>
    </w:p>
    <w:p>
      <w:pPr>
        <w:spacing w:after="0" w:line="360" w:lineRule="auto"/>
        <w:jc w:val="both"/>
        <w:rPr>
          <w:rFonts w:ascii="Times New Roman" w:hAnsi="Times New Roman" w:cs="Times New Roman"/>
          <w:sz w:val="24"/>
          <w:szCs w:val="24"/>
        </w:rPr>
      </w:pP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The deadline submission for the coursework is: Friday 10</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January, 2020, before 12 noon (submitted online via Canvas).</w:t>
      </w:r>
    </w:p>
    <w:p>
      <w:pPr>
        <w:spacing w:after="0" w:line="240" w:lineRule="auto"/>
        <w:jc w:val="both"/>
        <w:rPr>
          <w:rFonts w:ascii="Times New Roman" w:hAnsi="Times New Roman" w:cs="Times New Roman"/>
          <w:sz w:val="24"/>
          <w:szCs w:val="24"/>
        </w:rPr>
      </w:pPr>
    </w:p>
    <w:p>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I sincerely hope you enjoy the module.</w:t>
      </w:r>
    </w:p>
    <w:p/>
    <w:sectPr>
      <w:headerReference r:id="rId3" w:type="default"/>
      <w:footerReference r:id="rId4"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Bodoni Bk BT">
    <w:altName w:val="Modern No. 20"/>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Modern No. 20">
    <w:panose1 w:val="02070704070505020303"/>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t>4</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b/>
        <w:i/>
        <w:szCs w:val="24"/>
      </w:rPr>
      <w:alias w:val="Title"/>
      <w:id w:val="77738743"/>
      <w:showingPlcHdr/>
      <w15:dataBinding w:prefixMappings="xmlns:ns0='http://schemas.openxmlformats.org/package/2006/metadata/core-properties' xmlns:ns1='http://purl.org/dc/elements/1.1/'" w:xpath="/ns0:coreProperties[1]/ns1:title[1]" w:storeItemID="{6C3C8BC8-F283-45AE-878A-BAB7291924A1}"/>
      <w:text/>
    </w:sdtPr>
    <w:sdtEndPr>
      <w:rPr>
        <w:rFonts w:ascii="Times New Roman" w:hAnsi="Times New Roman"/>
        <w:b/>
        <w:i/>
        <w:szCs w:val="24"/>
      </w:rPr>
    </w:sdtEndPr>
    <w:sdtContent>
      <w:p>
        <w:pPr>
          <w:pStyle w:val="4"/>
          <w:pBdr>
            <w:bottom w:val="thickThinSmallGap" w:color="622423" w:themeColor="accent2" w:themeShade="7F" w:sz="24" w:space="1"/>
          </w:pBdr>
          <w:jc w:val="center"/>
          <w:rPr>
            <w:rFonts w:asciiTheme="majorHAnsi" w:hAnsiTheme="majorHAnsi" w:eastAsiaTheme="majorEastAsia" w:cstheme="majorBidi"/>
            <w:i/>
            <w:sz w:val="32"/>
            <w:szCs w:val="32"/>
          </w:rPr>
        </w:pPr>
        <w:r>
          <w:rPr>
            <w:rFonts w:ascii="Times New Roman" w:hAnsi="Times New Roman"/>
            <w:b/>
            <w:i/>
            <w:szCs w:val="24"/>
          </w:rPr>
          <w:t xml:space="preserve">     </w:t>
        </w:r>
      </w:p>
    </w:sdtContent>
  </w:sdt>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1C4"/>
    <w:multiLevelType w:val="multilevel"/>
    <w:tmpl w:val="080E31C4"/>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5F87D1A"/>
    <w:multiLevelType w:val="multilevel"/>
    <w:tmpl w:val="15F87D1A"/>
    <w:lvl w:ilvl="0" w:tentative="0">
      <w:start w:val="1"/>
      <w:numFmt w:val="bullet"/>
      <w:lvlText w:val="o"/>
      <w:lvlJc w:val="left"/>
      <w:pPr>
        <w:tabs>
          <w:tab w:val="left" w:pos="720"/>
        </w:tabs>
        <w:ind w:left="720" w:hanging="360"/>
      </w:pPr>
      <w:rPr>
        <w:rFonts w:hint="default" w:ascii="Courier New" w:hAnsi="Courier New" w:cs="Courier New"/>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1B48431B"/>
    <w:multiLevelType w:val="multilevel"/>
    <w:tmpl w:val="1B48431B"/>
    <w:lvl w:ilvl="0" w:tentative="0">
      <w:start w:val="11"/>
      <w:numFmt w:val="bullet"/>
      <w:lvlText w:val="-"/>
      <w:lvlJc w:val="left"/>
      <w:pPr>
        <w:ind w:left="1080" w:hanging="360"/>
      </w:pPr>
      <w:rPr>
        <w:rFonts w:hint="default" w:ascii="Times New Roman" w:hAnsi="Times New Roman" w:cs="Times New Roman" w:eastAsiaTheme="minorHAnsi"/>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
    <w:nsid w:val="272147BA"/>
    <w:multiLevelType w:val="multilevel"/>
    <w:tmpl w:val="272147BA"/>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5A8B5DEC"/>
    <w:multiLevelType w:val="multilevel"/>
    <w:tmpl w:val="5A8B5DEC"/>
    <w:lvl w:ilvl="0" w:tentative="0">
      <w:start w:val="11"/>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D1"/>
    <w:rsid w:val="00096195"/>
    <w:rsid w:val="000C3747"/>
    <w:rsid w:val="00126071"/>
    <w:rsid w:val="00150A46"/>
    <w:rsid w:val="00232158"/>
    <w:rsid w:val="00247EE3"/>
    <w:rsid w:val="00284477"/>
    <w:rsid w:val="002B3B94"/>
    <w:rsid w:val="002C1ED7"/>
    <w:rsid w:val="002C3282"/>
    <w:rsid w:val="002D7541"/>
    <w:rsid w:val="002F5464"/>
    <w:rsid w:val="003322D3"/>
    <w:rsid w:val="0033588C"/>
    <w:rsid w:val="003B1F79"/>
    <w:rsid w:val="00400AC5"/>
    <w:rsid w:val="00401A6E"/>
    <w:rsid w:val="00423F8B"/>
    <w:rsid w:val="00446A16"/>
    <w:rsid w:val="004505B7"/>
    <w:rsid w:val="004524A3"/>
    <w:rsid w:val="00457CF5"/>
    <w:rsid w:val="0047330F"/>
    <w:rsid w:val="0048072C"/>
    <w:rsid w:val="004D1DF2"/>
    <w:rsid w:val="004D322C"/>
    <w:rsid w:val="00510511"/>
    <w:rsid w:val="00522D2E"/>
    <w:rsid w:val="0056095C"/>
    <w:rsid w:val="00593BD1"/>
    <w:rsid w:val="005A5F6F"/>
    <w:rsid w:val="006455FE"/>
    <w:rsid w:val="006655DE"/>
    <w:rsid w:val="00682B04"/>
    <w:rsid w:val="00682CBF"/>
    <w:rsid w:val="00683BB7"/>
    <w:rsid w:val="006C0BC6"/>
    <w:rsid w:val="0076253F"/>
    <w:rsid w:val="00785A86"/>
    <w:rsid w:val="007C3A52"/>
    <w:rsid w:val="0081104A"/>
    <w:rsid w:val="008219ED"/>
    <w:rsid w:val="00881125"/>
    <w:rsid w:val="008E6D07"/>
    <w:rsid w:val="008F7F18"/>
    <w:rsid w:val="00922E5A"/>
    <w:rsid w:val="00970D99"/>
    <w:rsid w:val="009F62FD"/>
    <w:rsid w:val="00A044D2"/>
    <w:rsid w:val="00A36DC9"/>
    <w:rsid w:val="00A4364E"/>
    <w:rsid w:val="00A62271"/>
    <w:rsid w:val="00A65499"/>
    <w:rsid w:val="00A95B4B"/>
    <w:rsid w:val="00A96924"/>
    <w:rsid w:val="00AC5AC0"/>
    <w:rsid w:val="00B228BD"/>
    <w:rsid w:val="00C05E80"/>
    <w:rsid w:val="00C40265"/>
    <w:rsid w:val="00CA435C"/>
    <w:rsid w:val="00CD7EFD"/>
    <w:rsid w:val="00D00154"/>
    <w:rsid w:val="00D13E7B"/>
    <w:rsid w:val="00D80DD1"/>
    <w:rsid w:val="00D828A4"/>
    <w:rsid w:val="00DB784F"/>
    <w:rsid w:val="00E30FA2"/>
    <w:rsid w:val="00E42629"/>
    <w:rsid w:val="00E643C6"/>
    <w:rsid w:val="00EF01C8"/>
    <w:rsid w:val="00F04EC4"/>
    <w:rsid w:val="00F22983"/>
    <w:rsid w:val="00F2659B"/>
    <w:rsid w:val="00FA0C19"/>
    <w:rsid w:val="0EE310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GB" w:eastAsia="en-US"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pPr>
      <w:spacing w:after="0" w:line="240" w:lineRule="auto"/>
    </w:pPr>
    <w:rPr>
      <w:rFonts w:ascii="Tahoma" w:hAnsi="Tahoma" w:cs="Tahoma"/>
      <w:sz w:val="16"/>
      <w:szCs w:val="16"/>
    </w:rPr>
  </w:style>
  <w:style w:type="paragraph" w:styleId="3">
    <w:name w:val="footer"/>
    <w:basedOn w:val="1"/>
    <w:link w:val="13"/>
    <w:qFormat/>
    <w:uiPriority w:val="99"/>
    <w:pPr>
      <w:tabs>
        <w:tab w:val="center" w:pos="4513"/>
        <w:tab w:val="right" w:pos="9026"/>
      </w:tabs>
      <w:spacing w:after="0" w:line="240" w:lineRule="auto"/>
    </w:pPr>
    <w:rPr>
      <w:rFonts w:ascii="Bodoni Bk BT" w:hAnsi="Bodoni Bk BT" w:eastAsia="Times New Roman" w:cs="Times New Roman"/>
      <w:sz w:val="24"/>
      <w:szCs w:val="20"/>
      <w:lang w:val="en-US"/>
    </w:rPr>
  </w:style>
  <w:style w:type="paragraph" w:styleId="4">
    <w:name w:val="header"/>
    <w:basedOn w:val="1"/>
    <w:link w:val="12"/>
    <w:uiPriority w:val="99"/>
    <w:pPr>
      <w:tabs>
        <w:tab w:val="center" w:pos="4513"/>
        <w:tab w:val="right" w:pos="9026"/>
      </w:tabs>
      <w:spacing w:after="0" w:line="240" w:lineRule="auto"/>
    </w:pPr>
    <w:rPr>
      <w:rFonts w:ascii="Bodoni Bk BT" w:hAnsi="Bodoni Bk BT" w:eastAsia="Times New Roman" w:cs="Times New Roman"/>
      <w:sz w:val="24"/>
      <w:szCs w:val="20"/>
      <w:lang w:val="en-US"/>
    </w:rPr>
  </w:style>
  <w:style w:type="paragraph" w:styleId="5">
    <w:name w:val="Body Text Indent 3"/>
    <w:basedOn w:val="1"/>
    <w:link w:val="11"/>
    <w:qFormat/>
    <w:uiPriority w:val="0"/>
    <w:pPr>
      <w:widowControl w:val="0"/>
      <w:spacing w:after="120" w:line="240" w:lineRule="auto"/>
      <w:ind w:left="283"/>
    </w:pPr>
    <w:rPr>
      <w:rFonts w:ascii="Times New Roman" w:hAnsi="Times New Roman" w:eastAsia="Times New Roman" w:cs="Times New Roman"/>
      <w:sz w:val="16"/>
      <w:szCs w:val="16"/>
    </w:rPr>
  </w:style>
  <w:style w:type="table" w:styleId="7">
    <w:name w:val="Table Grid"/>
    <w:basedOn w:val="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uiPriority w:val="99"/>
    <w:rPr>
      <w:color w:val="0000FF" w:themeColor="hyperlink"/>
      <w:u w:val="single"/>
      <w14:textFill>
        <w14:solidFill>
          <w14:schemeClr w14:val="hlink"/>
        </w14:solidFill>
      </w14:textFill>
    </w:rPr>
  </w:style>
  <w:style w:type="paragraph" w:styleId="10">
    <w:name w:val="List Paragraph"/>
    <w:basedOn w:val="1"/>
    <w:qFormat/>
    <w:uiPriority w:val="34"/>
    <w:pPr>
      <w:ind w:left="720"/>
      <w:contextualSpacing/>
    </w:pPr>
  </w:style>
  <w:style w:type="character" w:customStyle="1" w:styleId="11">
    <w:name w:val="正文文本缩进 3 字符"/>
    <w:basedOn w:val="8"/>
    <w:link w:val="5"/>
    <w:uiPriority w:val="0"/>
    <w:rPr>
      <w:rFonts w:ascii="Times New Roman" w:hAnsi="Times New Roman" w:eastAsia="Times New Roman" w:cs="Times New Roman"/>
      <w:sz w:val="16"/>
      <w:szCs w:val="16"/>
    </w:rPr>
  </w:style>
  <w:style w:type="character" w:customStyle="1" w:styleId="12">
    <w:name w:val="页眉 字符"/>
    <w:basedOn w:val="8"/>
    <w:link w:val="4"/>
    <w:uiPriority w:val="99"/>
    <w:rPr>
      <w:rFonts w:ascii="Bodoni Bk BT" w:hAnsi="Bodoni Bk BT" w:eastAsia="Times New Roman" w:cs="Times New Roman"/>
      <w:sz w:val="24"/>
      <w:szCs w:val="20"/>
      <w:lang w:val="en-US"/>
    </w:rPr>
  </w:style>
  <w:style w:type="character" w:customStyle="1" w:styleId="13">
    <w:name w:val="页脚 字符"/>
    <w:basedOn w:val="8"/>
    <w:link w:val="3"/>
    <w:qFormat/>
    <w:uiPriority w:val="99"/>
    <w:rPr>
      <w:rFonts w:ascii="Bodoni Bk BT" w:hAnsi="Bodoni Bk BT" w:eastAsia="Times New Roman" w:cs="Times New Roman"/>
      <w:sz w:val="24"/>
      <w:szCs w:val="20"/>
      <w:lang w:val="en-US"/>
    </w:rPr>
  </w:style>
  <w:style w:type="paragraph" w:customStyle="1" w:styleId="14">
    <w:name w:val="Default"/>
    <w:qFormat/>
    <w:uiPriority w:val="0"/>
    <w:pPr>
      <w:autoSpaceDE w:val="0"/>
      <w:autoSpaceDN w:val="0"/>
      <w:adjustRightInd w:val="0"/>
      <w:spacing w:after="0" w:line="240" w:lineRule="auto"/>
    </w:pPr>
    <w:rPr>
      <w:rFonts w:ascii="Verdana" w:hAnsi="Verdana" w:eastAsia="Times New Roman" w:cs="Verdana"/>
      <w:color w:val="000000"/>
      <w:sz w:val="24"/>
      <w:szCs w:val="24"/>
      <w:lang w:val="en-GB" w:eastAsia="en-GB" w:bidi="ar-SA"/>
    </w:rPr>
  </w:style>
  <w:style w:type="character" w:customStyle="1" w:styleId="15">
    <w:name w:val="批注框文本 字符"/>
    <w:basedOn w:val="8"/>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University of Birmingham</Company>
  <Pages>6</Pages>
  <Words>1430</Words>
  <Characters>8152</Characters>
  <Lines>67</Lines>
  <Paragraphs>19</Paragraphs>
  <TotalTime>2</TotalTime>
  <ScaleCrop>false</ScaleCrop>
  <LinksUpToDate>false</LinksUpToDate>
  <CharactersWithSpaces>9563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2019-12-27T18:13:00Z</dcterms:created>
  <dc:creator>Andrew Pressey</dc:creator>
  <cp:lastModifiedBy>飞飞</cp:lastModifiedBy>
  <dcterms:modified xsi:type="dcterms:W3CDTF">2019-12-28T03:23:57Z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