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98FDA" w14:textId="77777777" w:rsidR="002B1FD0" w:rsidRPr="00AB1E86" w:rsidRDefault="002B1FD0" w:rsidP="002B1FD0">
      <w:pPr>
        <w:rPr>
          <w:rFonts w:ascii="Times New Roman" w:hAnsi="Times New Roman"/>
          <w:sz w:val="24"/>
          <w:szCs w:val="24"/>
          <w:shd w:val="clear" w:color="auto" w:fill="FFFFFF"/>
        </w:rPr>
      </w:pPr>
    </w:p>
    <w:p w14:paraId="2BE04AEE" w14:textId="77777777" w:rsidR="002B1FD0" w:rsidRPr="00AB1E86" w:rsidRDefault="002B1FD0" w:rsidP="002B1FD0">
      <w:pPr>
        <w:rPr>
          <w:rFonts w:ascii="Times New Roman" w:hAnsi="Times New Roman"/>
          <w:sz w:val="24"/>
          <w:szCs w:val="24"/>
          <w:shd w:val="clear" w:color="auto" w:fill="FFFFFF"/>
        </w:rPr>
      </w:pPr>
    </w:p>
    <w:p w14:paraId="56A750CB" w14:textId="77777777" w:rsidR="002B1FD0" w:rsidRPr="00AB1E86" w:rsidRDefault="002B1FD0" w:rsidP="002B1FD0">
      <w:pPr>
        <w:rPr>
          <w:rFonts w:ascii="Times New Roman" w:hAnsi="Times New Roman"/>
          <w:sz w:val="24"/>
          <w:szCs w:val="24"/>
          <w:shd w:val="clear" w:color="auto" w:fill="FFFFFF"/>
        </w:rPr>
      </w:pPr>
    </w:p>
    <w:p w14:paraId="6BD36EC2" w14:textId="77777777" w:rsidR="002B1FD0" w:rsidRPr="00AB1E86" w:rsidRDefault="002B1FD0" w:rsidP="002B1FD0">
      <w:pPr>
        <w:rPr>
          <w:rFonts w:ascii="Times New Roman" w:hAnsi="Times New Roman"/>
          <w:sz w:val="24"/>
          <w:szCs w:val="24"/>
          <w:shd w:val="clear" w:color="auto" w:fill="FFFFFF"/>
        </w:rPr>
      </w:pPr>
    </w:p>
    <w:p w14:paraId="294D01B6" w14:textId="77777777" w:rsidR="002B1FD0" w:rsidRPr="00AB1E86" w:rsidRDefault="002B1FD0" w:rsidP="002B1FD0">
      <w:pPr>
        <w:rPr>
          <w:rFonts w:ascii="Times New Roman" w:hAnsi="Times New Roman"/>
          <w:sz w:val="24"/>
          <w:szCs w:val="24"/>
          <w:shd w:val="clear" w:color="auto" w:fill="FFFFFF"/>
        </w:rPr>
      </w:pPr>
    </w:p>
    <w:p w14:paraId="0A477910" w14:textId="77777777" w:rsidR="002B1FD0" w:rsidRPr="00AB1E86" w:rsidRDefault="002B1FD0" w:rsidP="002B1FD0">
      <w:pPr>
        <w:rPr>
          <w:rFonts w:ascii="Times New Roman" w:hAnsi="Times New Roman"/>
          <w:sz w:val="24"/>
          <w:szCs w:val="24"/>
          <w:shd w:val="clear" w:color="auto" w:fill="FFFFFF"/>
        </w:rPr>
      </w:pPr>
    </w:p>
    <w:p w14:paraId="3C590E3A" w14:textId="10ADF422" w:rsidR="00941623" w:rsidRPr="00AB1E86" w:rsidRDefault="00051E7F" w:rsidP="00961462">
      <w:pPr>
        <w:pStyle w:val="NormalWeb"/>
        <w:spacing w:before="0" w:beforeAutospacing="0" w:after="0" w:afterAutospacing="0" w:line="480" w:lineRule="auto"/>
        <w:jc w:val="center"/>
        <w:rPr>
          <w:bCs/>
        </w:rPr>
      </w:pPr>
      <w:r w:rsidRPr="00AB1E86">
        <w:rPr>
          <w:bCs/>
        </w:rPr>
        <w:t>A Research Prop</w:t>
      </w:r>
      <w:r w:rsidR="00961462" w:rsidRPr="00AB1E86">
        <w:rPr>
          <w:bCs/>
        </w:rPr>
        <w:t xml:space="preserve">osal on </w:t>
      </w:r>
      <w:r w:rsidR="00941623" w:rsidRPr="00AB1E86">
        <w:rPr>
          <w:bCs/>
        </w:rPr>
        <w:t xml:space="preserve">Diversity and Inclusion </w:t>
      </w:r>
      <w:r w:rsidR="00961462" w:rsidRPr="00AB1E86">
        <w:rPr>
          <w:bCs/>
        </w:rPr>
        <w:t>and its Impact</w:t>
      </w:r>
      <w:r w:rsidR="009E2C86" w:rsidRPr="00AB1E86">
        <w:rPr>
          <w:bCs/>
        </w:rPr>
        <w:t xml:space="preserve"> on </w:t>
      </w:r>
      <w:r w:rsidR="00941623" w:rsidRPr="00AB1E86">
        <w:rPr>
          <w:bCs/>
        </w:rPr>
        <w:t>Group Behavior</w:t>
      </w:r>
    </w:p>
    <w:p w14:paraId="31A0C9EB" w14:textId="77777777" w:rsidR="002B1FD0" w:rsidRPr="00AB1E86" w:rsidRDefault="002B1FD0" w:rsidP="002B1FD0">
      <w:pPr>
        <w:spacing w:after="0" w:line="480" w:lineRule="auto"/>
        <w:jc w:val="center"/>
        <w:rPr>
          <w:rFonts w:ascii="Times New Roman" w:hAnsi="Times New Roman"/>
          <w:sz w:val="24"/>
          <w:szCs w:val="24"/>
        </w:rPr>
      </w:pPr>
    </w:p>
    <w:p w14:paraId="006F0668" w14:textId="77777777" w:rsidR="002B1FD0" w:rsidRPr="00AB1E86" w:rsidRDefault="002B1FD0" w:rsidP="002B1FD0">
      <w:pPr>
        <w:spacing w:after="0" w:line="480" w:lineRule="auto"/>
        <w:jc w:val="center"/>
        <w:rPr>
          <w:rFonts w:ascii="Times New Roman" w:hAnsi="Times New Roman"/>
          <w:sz w:val="24"/>
          <w:szCs w:val="24"/>
        </w:rPr>
      </w:pPr>
    </w:p>
    <w:p w14:paraId="3E556294" w14:textId="77777777" w:rsidR="002B1FD0" w:rsidRPr="00AB1E86" w:rsidRDefault="002B1FD0" w:rsidP="002B1FD0">
      <w:pPr>
        <w:spacing w:after="0" w:line="480" w:lineRule="auto"/>
        <w:jc w:val="center"/>
        <w:rPr>
          <w:rFonts w:ascii="Times New Roman" w:hAnsi="Times New Roman"/>
          <w:sz w:val="24"/>
          <w:szCs w:val="24"/>
        </w:rPr>
      </w:pPr>
    </w:p>
    <w:p w14:paraId="0E68122E" w14:textId="29C26F05" w:rsidR="002B1FD0" w:rsidRDefault="002B1FD0" w:rsidP="002B1FD0">
      <w:pPr>
        <w:rPr>
          <w:rFonts w:ascii="Times New Roman" w:hAnsi="Times New Roman"/>
          <w:sz w:val="24"/>
          <w:szCs w:val="24"/>
        </w:rPr>
      </w:pPr>
    </w:p>
    <w:p w14:paraId="2329E910" w14:textId="19DEC0EA" w:rsidR="00357F70" w:rsidRDefault="00357F70" w:rsidP="002B1FD0">
      <w:pPr>
        <w:rPr>
          <w:rFonts w:ascii="Times New Roman" w:hAnsi="Times New Roman"/>
          <w:sz w:val="24"/>
          <w:szCs w:val="24"/>
        </w:rPr>
      </w:pPr>
    </w:p>
    <w:p w14:paraId="119B8A08" w14:textId="170B1127" w:rsidR="00357F70" w:rsidRDefault="00357F70" w:rsidP="002B1FD0">
      <w:pPr>
        <w:rPr>
          <w:rFonts w:ascii="Times New Roman" w:hAnsi="Times New Roman"/>
          <w:sz w:val="24"/>
          <w:szCs w:val="24"/>
        </w:rPr>
      </w:pPr>
    </w:p>
    <w:p w14:paraId="1E9DBA25" w14:textId="23FAE107" w:rsidR="00357F70" w:rsidRDefault="00357F70" w:rsidP="002B1FD0">
      <w:pPr>
        <w:rPr>
          <w:rFonts w:ascii="Times New Roman" w:hAnsi="Times New Roman"/>
          <w:sz w:val="24"/>
          <w:szCs w:val="24"/>
        </w:rPr>
      </w:pPr>
    </w:p>
    <w:p w14:paraId="6A979D3C" w14:textId="557802E1" w:rsidR="00357F70" w:rsidRDefault="00357F70" w:rsidP="002B1FD0">
      <w:pPr>
        <w:rPr>
          <w:rFonts w:ascii="Times New Roman" w:hAnsi="Times New Roman"/>
          <w:sz w:val="24"/>
          <w:szCs w:val="24"/>
        </w:rPr>
      </w:pPr>
    </w:p>
    <w:p w14:paraId="781343C8" w14:textId="77777777" w:rsidR="00357F70" w:rsidRPr="00AB1E86" w:rsidRDefault="00357F70" w:rsidP="002B1FD0">
      <w:pPr>
        <w:rPr>
          <w:rFonts w:ascii="Times New Roman" w:hAnsi="Times New Roman"/>
          <w:sz w:val="24"/>
          <w:szCs w:val="24"/>
          <w:shd w:val="clear" w:color="auto" w:fill="FFFFFF"/>
        </w:rPr>
      </w:pPr>
    </w:p>
    <w:p w14:paraId="498E2662" w14:textId="77777777" w:rsidR="002B1FD0" w:rsidRPr="00AB1E86" w:rsidRDefault="002B1FD0" w:rsidP="002B1FD0">
      <w:pPr>
        <w:rPr>
          <w:rFonts w:ascii="Times New Roman" w:hAnsi="Times New Roman"/>
          <w:sz w:val="24"/>
          <w:szCs w:val="24"/>
          <w:shd w:val="clear" w:color="auto" w:fill="FFFFFF"/>
        </w:rPr>
      </w:pPr>
    </w:p>
    <w:p w14:paraId="6D6355DD" w14:textId="77777777" w:rsidR="002B1FD0" w:rsidRPr="00AB1E86" w:rsidRDefault="002B1FD0" w:rsidP="002B1FD0">
      <w:pPr>
        <w:rPr>
          <w:rFonts w:ascii="Times New Roman" w:hAnsi="Times New Roman"/>
          <w:sz w:val="24"/>
          <w:szCs w:val="24"/>
          <w:shd w:val="clear" w:color="auto" w:fill="FFFFFF"/>
        </w:rPr>
      </w:pPr>
    </w:p>
    <w:p w14:paraId="16E1FE71" w14:textId="7C7B6AE1" w:rsidR="00D617CB" w:rsidRPr="00AB1E86" w:rsidRDefault="00D617CB" w:rsidP="002B1FD0">
      <w:pPr>
        <w:rPr>
          <w:rFonts w:ascii="Times New Roman" w:hAnsi="Times New Roman"/>
          <w:sz w:val="24"/>
          <w:szCs w:val="24"/>
          <w:shd w:val="clear" w:color="auto" w:fill="FFFFFF"/>
        </w:rPr>
      </w:pPr>
    </w:p>
    <w:p w14:paraId="25C0323A" w14:textId="161C4BE4" w:rsidR="009E2C86" w:rsidRDefault="009E2C86" w:rsidP="002B1FD0">
      <w:pPr>
        <w:rPr>
          <w:rFonts w:ascii="Times New Roman" w:hAnsi="Times New Roman"/>
          <w:sz w:val="24"/>
          <w:szCs w:val="24"/>
          <w:shd w:val="clear" w:color="auto" w:fill="FFFFFF"/>
        </w:rPr>
      </w:pPr>
    </w:p>
    <w:p w14:paraId="56982399" w14:textId="259A8025" w:rsidR="00357F70" w:rsidRDefault="00357F70" w:rsidP="002B1FD0">
      <w:pPr>
        <w:rPr>
          <w:rFonts w:ascii="Times New Roman" w:hAnsi="Times New Roman"/>
          <w:sz w:val="24"/>
          <w:szCs w:val="24"/>
          <w:shd w:val="clear" w:color="auto" w:fill="FFFFFF"/>
        </w:rPr>
      </w:pPr>
    </w:p>
    <w:p w14:paraId="3332E3EF" w14:textId="77777777" w:rsidR="00357F70" w:rsidRPr="00AB1E86" w:rsidRDefault="00357F70" w:rsidP="002B1FD0">
      <w:pPr>
        <w:rPr>
          <w:rFonts w:ascii="Times New Roman" w:hAnsi="Times New Roman"/>
          <w:sz w:val="24"/>
          <w:szCs w:val="24"/>
          <w:shd w:val="clear" w:color="auto" w:fill="FFFFFF"/>
        </w:rPr>
      </w:pPr>
    </w:p>
    <w:p w14:paraId="76EAF1F7" w14:textId="77777777" w:rsidR="002B1FD0" w:rsidRPr="00AB1E86" w:rsidRDefault="002B1FD0" w:rsidP="002B1FD0">
      <w:pPr>
        <w:rPr>
          <w:rFonts w:ascii="Times New Roman" w:hAnsi="Times New Roman"/>
          <w:sz w:val="24"/>
          <w:szCs w:val="24"/>
          <w:shd w:val="clear" w:color="auto" w:fill="FFFFFF"/>
        </w:rPr>
      </w:pPr>
    </w:p>
    <w:p w14:paraId="0851E819" w14:textId="77777777" w:rsidR="00D617CB" w:rsidRPr="00AB1E86" w:rsidRDefault="00D617CB" w:rsidP="00DB09CD">
      <w:pPr>
        <w:spacing w:line="480" w:lineRule="auto"/>
        <w:rPr>
          <w:rFonts w:ascii="Times New Roman" w:hAnsi="Times New Roman"/>
          <w:sz w:val="24"/>
          <w:szCs w:val="24"/>
          <w:shd w:val="clear" w:color="auto" w:fill="FFFFFF"/>
        </w:rPr>
      </w:pPr>
    </w:p>
    <w:p w14:paraId="34411342" w14:textId="6CA1CA15" w:rsidR="00F7603C" w:rsidRPr="00AB1E86" w:rsidRDefault="00F7603C" w:rsidP="00026EF9">
      <w:pPr>
        <w:pStyle w:val="NormalWeb"/>
        <w:spacing w:before="0" w:beforeAutospacing="0" w:after="0" w:afterAutospacing="0" w:line="480" w:lineRule="auto"/>
        <w:jc w:val="center"/>
      </w:pPr>
      <w:r w:rsidRPr="00AB1E86">
        <w:rPr>
          <w:bCs/>
        </w:rPr>
        <w:lastRenderedPageBreak/>
        <w:t>Teams and Teamwork: Impact of Diversity and Inclusion on Group Behavior</w:t>
      </w:r>
    </w:p>
    <w:p w14:paraId="3F8C942F" w14:textId="7A4934F8" w:rsidR="00F7603C" w:rsidRPr="00AB1E86" w:rsidRDefault="00F7603C" w:rsidP="0041170E">
      <w:pPr>
        <w:spacing w:after="0" w:line="480" w:lineRule="auto"/>
        <w:ind w:firstLine="720"/>
        <w:rPr>
          <w:rFonts w:ascii="Times New Roman" w:eastAsia="Times New Roman" w:hAnsi="Times New Roman"/>
          <w:sz w:val="24"/>
          <w:szCs w:val="24"/>
        </w:rPr>
      </w:pPr>
      <w:r w:rsidRPr="00AB1E86">
        <w:rPr>
          <w:rFonts w:ascii="Times New Roman" w:eastAsia="Times New Roman" w:hAnsi="Times New Roman"/>
          <w:sz w:val="24"/>
          <w:szCs w:val="24"/>
        </w:rPr>
        <w:t xml:space="preserve">In recent years, calls for diversity and inclusion in organizations have continued to rise due to their known benefits within different organizations. However, while the focus has always been on the benefits of diversity, researchers have also noted that there are some emerging challenges, such as difficulties in ensuring cohesion and unity within groups formed in organizations. According to Witte and Davis (2011), a group is several people in organizations, associations, and institutions who come together and are united by a </w:t>
      </w:r>
      <w:r w:rsidR="008578BB">
        <w:rPr>
          <w:rFonts w:ascii="Times New Roman" w:eastAsia="Times New Roman" w:hAnsi="Times New Roman"/>
          <w:sz w:val="24"/>
          <w:szCs w:val="24"/>
        </w:rPr>
        <w:t>shared</w:t>
      </w:r>
      <w:r w:rsidRPr="00AB1E86">
        <w:rPr>
          <w:rFonts w:ascii="Times New Roman" w:eastAsia="Times New Roman" w:hAnsi="Times New Roman"/>
          <w:sz w:val="24"/>
          <w:szCs w:val="24"/>
        </w:rPr>
        <w:t xml:space="preserve"> vision. This can either be formal (formed by an organization to meet an objective) or informal (created by different individuals to fulfill personal goals). Shore et al. (2011) note that the roles of groups in organizations have shifted from </w:t>
      </w:r>
      <w:r w:rsidR="008578BB">
        <w:rPr>
          <w:rFonts w:ascii="Times New Roman" w:eastAsia="Times New Roman" w:hAnsi="Times New Roman"/>
          <w:sz w:val="24"/>
          <w:szCs w:val="24"/>
        </w:rPr>
        <w:t>mere</w:t>
      </w:r>
      <w:r w:rsidRPr="00AB1E86">
        <w:rPr>
          <w:rFonts w:ascii="Times New Roman" w:eastAsia="Times New Roman" w:hAnsi="Times New Roman"/>
          <w:sz w:val="24"/>
          <w:szCs w:val="24"/>
        </w:rPr>
        <w:t>ly short</w:t>
      </w:r>
      <w:r w:rsidR="00D068A2" w:rsidRPr="00AB1E86">
        <w:rPr>
          <w:rFonts w:ascii="Times New Roman" w:eastAsia="Times New Roman" w:hAnsi="Times New Roman"/>
          <w:sz w:val="24"/>
          <w:szCs w:val="24"/>
        </w:rPr>
        <w:t>-</w:t>
      </w:r>
      <w:r w:rsidRPr="00AB1E86">
        <w:rPr>
          <w:rFonts w:ascii="Times New Roman" w:eastAsia="Times New Roman" w:hAnsi="Times New Roman"/>
          <w:sz w:val="24"/>
          <w:szCs w:val="24"/>
        </w:rPr>
        <w:t xml:space="preserve">term projects </w:t>
      </w:r>
      <w:r w:rsidR="0041170E" w:rsidRPr="00AB1E86">
        <w:rPr>
          <w:rFonts w:ascii="Times New Roman" w:eastAsia="Times New Roman" w:hAnsi="Times New Roman"/>
          <w:sz w:val="24"/>
          <w:szCs w:val="24"/>
        </w:rPr>
        <w:t xml:space="preserve">to </w:t>
      </w:r>
      <w:r w:rsidRPr="00AB1E86">
        <w:rPr>
          <w:rFonts w:ascii="Times New Roman" w:eastAsia="Times New Roman" w:hAnsi="Times New Roman"/>
          <w:sz w:val="24"/>
          <w:szCs w:val="24"/>
        </w:rPr>
        <w:t>critical product development departments and service delivery teams that allow institutions to meet their objectives in the long-term.</w:t>
      </w:r>
    </w:p>
    <w:p w14:paraId="0F1D9450" w14:textId="2560C95A" w:rsidR="00F7603C" w:rsidRPr="00AB1E86" w:rsidRDefault="00F7603C" w:rsidP="00F7603C">
      <w:pPr>
        <w:spacing w:after="0" w:line="480" w:lineRule="auto"/>
        <w:ind w:firstLine="720"/>
        <w:rPr>
          <w:rFonts w:ascii="Times New Roman" w:eastAsia="Times New Roman" w:hAnsi="Times New Roman"/>
          <w:sz w:val="24"/>
          <w:szCs w:val="24"/>
        </w:rPr>
      </w:pPr>
      <w:r w:rsidRPr="00AB1E86">
        <w:rPr>
          <w:rFonts w:ascii="Times New Roman" w:eastAsia="Times New Roman" w:hAnsi="Times New Roman"/>
          <w:sz w:val="24"/>
          <w:szCs w:val="24"/>
        </w:rPr>
        <w:t xml:space="preserve">However, the success of any group, whether formed formally or informally within an organization, depends on the ability of their leaders to unite them and enhance their </w:t>
      </w:r>
      <w:r w:rsidR="00796E97">
        <w:rPr>
          <w:rFonts w:ascii="Times New Roman" w:eastAsia="Times New Roman" w:hAnsi="Times New Roman"/>
          <w:sz w:val="24"/>
          <w:szCs w:val="24"/>
        </w:rPr>
        <w:t>skill</w:t>
      </w:r>
      <w:r w:rsidRPr="00AB1E86">
        <w:rPr>
          <w:rFonts w:ascii="Times New Roman" w:eastAsia="Times New Roman" w:hAnsi="Times New Roman"/>
          <w:sz w:val="24"/>
          <w:szCs w:val="24"/>
        </w:rPr>
        <w:t>s to perform. This</w:t>
      </w:r>
      <w:proofErr w:type="gramStart"/>
      <w:r w:rsidRPr="00AB1E86">
        <w:rPr>
          <w:rFonts w:ascii="Times New Roman" w:eastAsia="Times New Roman" w:hAnsi="Times New Roman"/>
          <w:sz w:val="24"/>
          <w:szCs w:val="24"/>
        </w:rPr>
        <w:t>, in itself, can</w:t>
      </w:r>
      <w:proofErr w:type="gramEnd"/>
      <w:r w:rsidRPr="00AB1E86">
        <w:rPr>
          <w:rFonts w:ascii="Times New Roman" w:eastAsia="Times New Roman" w:hAnsi="Times New Roman"/>
          <w:sz w:val="24"/>
          <w:szCs w:val="24"/>
        </w:rPr>
        <w:t xml:space="preserve"> be challenging in modern workplaces due to the increasingly diverse nature of the groups. Barak (2008) asserts that workplaces are increasingly becoming diverse, and group members </w:t>
      </w:r>
      <w:proofErr w:type="gramStart"/>
      <w:r w:rsidRPr="00AB1E86">
        <w:rPr>
          <w:rFonts w:ascii="Times New Roman" w:eastAsia="Times New Roman" w:hAnsi="Times New Roman"/>
          <w:sz w:val="24"/>
          <w:szCs w:val="24"/>
        </w:rPr>
        <w:t>have to</w:t>
      </w:r>
      <w:proofErr w:type="gramEnd"/>
      <w:r w:rsidRPr="00AB1E86">
        <w:rPr>
          <w:rFonts w:ascii="Times New Roman" w:eastAsia="Times New Roman" w:hAnsi="Times New Roman"/>
          <w:sz w:val="24"/>
          <w:szCs w:val="24"/>
        </w:rPr>
        <w:t xml:space="preserve"> co-exist despite their different personalities, different intellectual and physical abilities, different values, and even differing attitude</w:t>
      </w:r>
      <w:r w:rsidR="00BF2617" w:rsidRPr="00AB1E86">
        <w:rPr>
          <w:rFonts w:ascii="Times New Roman" w:eastAsia="Times New Roman" w:hAnsi="Times New Roman"/>
          <w:sz w:val="24"/>
          <w:szCs w:val="24"/>
        </w:rPr>
        <w:t>s</w:t>
      </w:r>
      <w:r w:rsidRPr="00AB1E86">
        <w:rPr>
          <w:rFonts w:ascii="Times New Roman" w:eastAsia="Times New Roman" w:hAnsi="Times New Roman"/>
          <w:sz w:val="24"/>
          <w:szCs w:val="24"/>
        </w:rPr>
        <w:t>. All these differences are in some cases as a result of the differences in backgrounds, life</w:t>
      </w:r>
      <w:r w:rsidR="00203E8D">
        <w:rPr>
          <w:rFonts w:ascii="Times New Roman" w:eastAsia="Times New Roman" w:hAnsi="Times New Roman"/>
          <w:sz w:val="24"/>
          <w:szCs w:val="24"/>
        </w:rPr>
        <w:t>,</w:t>
      </w:r>
      <w:r w:rsidRPr="00AB1E86">
        <w:rPr>
          <w:rFonts w:ascii="Times New Roman" w:eastAsia="Times New Roman" w:hAnsi="Times New Roman"/>
          <w:sz w:val="24"/>
          <w:szCs w:val="24"/>
        </w:rPr>
        <w:t xml:space="preserve"> and professional experiences or even social stratifications that define the modern forms of diversities in societies (Syed &amp; </w:t>
      </w:r>
      <w:proofErr w:type="spellStart"/>
      <w:r w:rsidRPr="00AB1E86">
        <w:rPr>
          <w:rFonts w:ascii="Times New Roman" w:eastAsia="Times New Roman" w:hAnsi="Times New Roman"/>
          <w:sz w:val="24"/>
          <w:szCs w:val="24"/>
        </w:rPr>
        <w:t>Ozbilgin</w:t>
      </w:r>
      <w:proofErr w:type="spellEnd"/>
      <w:r w:rsidRPr="00AB1E86">
        <w:rPr>
          <w:rFonts w:ascii="Times New Roman" w:eastAsia="Times New Roman" w:hAnsi="Times New Roman"/>
          <w:sz w:val="24"/>
          <w:szCs w:val="24"/>
        </w:rPr>
        <w:t xml:space="preserve">, 2015). Group behavior is, therefore, the thoughts of people, their feelings and attitudes, which can be observed while working in a group. For the group members to work cohesively towards any goal, their leaders </w:t>
      </w:r>
      <w:proofErr w:type="gramStart"/>
      <w:r w:rsidRPr="00AB1E86">
        <w:rPr>
          <w:rFonts w:ascii="Times New Roman" w:eastAsia="Times New Roman" w:hAnsi="Times New Roman"/>
          <w:sz w:val="24"/>
          <w:szCs w:val="24"/>
        </w:rPr>
        <w:t>have to</w:t>
      </w:r>
      <w:proofErr w:type="gramEnd"/>
      <w:r w:rsidRPr="00AB1E86">
        <w:rPr>
          <w:rFonts w:ascii="Times New Roman" w:eastAsia="Times New Roman" w:hAnsi="Times New Roman"/>
          <w:sz w:val="24"/>
          <w:szCs w:val="24"/>
        </w:rPr>
        <w:t xml:space="preserve"> develop policies or structures that would enhance unity </w:t>
      </w:r>
      <w:r w:rsidRPr="00AB1E86">
        <w:rPr>
          <w:rFonts w:ascii="Times New Roman" w:eastAsia="Times New Roman" w:hAnsi="Times New Roman"/>
          <w:sz w:val="24"/>
          <w:szCs w:val="24"/>
        </w:rPr>
        <w:lastRenderedPageBreak/>
        <w:t xml:space="preserve">amidst these differences. This research will seek to </w:t>
      </w:r>
      <w:r w:rsidR="00CB5139" w:rsidRPr="00AB1E86">
        <w:rPr>
          <w:rFonts w:ascii="Times New Roman" w:eastAsia="Times New Roman" w:hAnsi="Times New Roman"/>
          <w:sz w:val="24"/>
          <w:szCs w:val="24"/>
        </w:rPr>
        <w:t>reveal</w:t>
      </w:r>
      <w:r w:rsidRPr="00AB1E86">
        <w:rPr>
          <w:rFonts w:ascii="Times New Roman" w:eastAsia="Times New Roman" w:hAnsi="Times New Roman"/>
          <w:sz w:val="24"/>
          <w:szCs w:val="24"/>
        </w:rPr>
        <w:t xml:space="preserve"> how group behaviors are impacted by diversity and inclusion</w:t>
      </w:r>
      <w:r w:rsidR="00B90629" w:rsidRPr="00AB1E86">
        <w:rPr>
          <w:rFonts w:ascii="Times New Roman" w:eastAsia="Times New Roman" w:hAnsi="Times New Roman"/>
          <w:sz w:val="24"/>
          <w:szCs w:val="24"/>
        </w:rPr>
        <w:t xml:space="preserve"> along with the best </w:t>
      </w:r>
      <w:r w:rsidRPr="00AB1E86">
        <w:rPr>
          <w:rFonts w:ascii="Times New Roman" w:eastAsia="Times New Roman" w:hAnsi="Times New Roman"/>
          <w:sz w:val="24"/>
          <w:szCs w:val="24"/>
        </w:rPr>
        <w:t>approaches to ensur</w:t>
      </w:r>
      <w:r w:rsidR="000E3B8F" w:rsidRPr="00AB1E86">
        <w:rPr>
          <w:rFonts w:ascii="Times New Roman" w:eastAsia="Times New Roman" w:hAnsi="Times New Roman"/>
          <w:sz w:val="24"/>
          <w:szCs w:val="24"/>
        </w:rPr>
        <w:t>e</w:t>
      </w:r>
      <w:r w:rsidRPr="00AB1E86">
        <w:rPr>
          <w:rFonts w:ascii="Times New Roman" w:eastAsia="Times New Roman" w:hAnsi="Times New Roman"/>
          <w:sz w:val="24"/>
          <w:szCs w:val="24"/>
        </w:rPr>
        <w:t xml:space="preserve"> synerg</w:t>
      </w:r>
      <w:r w:rsidR="000E3B8F" w:rsidRPr="00AB1E86">
        <w:rPr>
          <w:rFonts w:ascii="Times New Roman" w:eastAsia="Times New Roman" w:hAnsi="Times New Roman"/>
          <w:sz w:val="24"/>
          <w:szCs w:val="24"/>
        </w:rPr>
        <w:t>y</w:t>
      </w:r>
      <w:r w:rsidRPr="00AB1E86">
        <w:rPr>
          <w:rFonts w:ascii="Times New Roman" w:eastAsia="Times New Roman" w:hAnsi="Times New Roman"/>
          <w:sz w:val="24"/>
          <w:szCs w:val="24"/>
        </w:rPr>
        <w:t xml:space="preserve"> i</w:t>
      </w:r>
      <w:r w:rsidR="00734689" w:rsidRPr="00AB1E86">
        <w:rPr>
          <w:rFonts w:ascii="Times New Roman" w:eastAsia="Times New Roman" w:hAnsi="Times New Roman"/>
          <w:sz w:val="24"/>
          <w:szCs w:val="24"/>
        </w:rPr>
        <w:t xml:space="preserve">n </w:t>
      </w:r>
      <w:r w:rsidRPr="00AB1E86">
        <w:rPr>
          <w:rFonts w:ascii="Times New Roman" w:eastAsia="Times New Roman" w:hAnsi="Times New Roman"/>
          <w:sz w:val="24"/>
          <w:szCs w:val="24"/>
        </w:rPr>
        <w:t>groups</w:t>
      </w:r>
      <w:r w:rsidR="00734689" w:rsidRPr="00AB1E86">
        <w:rPr>
          <w:rFonts w:ascii="Times New Roman" w:eastAsia="Times New Roman" w:hAnsi="Times New Roman"/>
          <w:sz w:val="24"/>
          <w:szCs w:val="24"/>
        </w:rPr>
        <w:t xml:space="preserve"> within o</w:t>
      </w:r>
      <w:r w:rsidR="00E57DB7" w:rsidRPr="00AB1E86">
        <w:rPr>
          <w:rFonts w:ascii="Times New Roman" w:eastAsia="Times New Roman" w:hAnsi="Times New Roman"/>
          <w:sz w:val="24"/>
          <w:szCs w:val="24"/>
        </w:rPr>
        <w:t>rgan</w:t>
      </w:r>
      <w:r w:rsidR="00725D81" w:rsidRPr="00AB1E86">
        <w:rPr>
          <w:rFonts w:ascii="Times New Roman" w:eastAsia="Times New Roman" w:hAnsi="Times New Roman"/>
          <w:sz w:val="24"/>
          <w:szCs w:val="24"/>
        </w:rPr>
        <w:t>izations</w:t>
      </w:r>
      <w:r w:rsidRPr="00AB1E86">
        <w:rPr>
          <w:rFonts w:ascii="Times New Roman" w:eastAsia="Times New Roman" w:hAnsi="Times New Roman"/>
          <w:sz w:val="24"/>
          <w:szCs w:val="24"/>
        </w:rPr>
        <w:t>.</w:t>
      </w:r>
      <w:r w:rsidR="00725D81" w:rsidRPr="00AB1E86">
        <w:rPr>
          <w:rFonts w:ascii="Times New Roman" w:eastAsia="Times New Roman" w:hAnsi="Times New Roman"/>
          <w:sz w:val="24"/>
          <w:szCs w:val="24"/>
        </w:rPr>
        <w:t xml:space="preserve"> </w:t>
      </w:r>
      <w:r w:rsidRPr="00AB1E86">
        <w:rPr>
          <w:rFonts w:ascii="Times New Roman" w:eastAsia="Times New Roman" w:hAnsi="Times New Roman"/>
          <w:sz w:val="24"/>
          <w:szCs w:val="24"/>
        </w:rPr>
        <w:t> </w:t>
      </w:r>
    </w:p>
    <w:p w14:paraId="7CCF6E3E" w14:textId="77777777" w:rsidR="00F7603C" w:rsidRPr="00AB1E86" w:rsidRDefault="00F7603C" w:rsidP="00F7603C">
      <w:pPr>
        <w:spacing w:after="0" w:line="480" w:lineRule="auto"/>
        <w:rPr>
          <w:rFonts w:ascii="Times New Roman" w:eastAsia="Times New Roman" w:hAnsi="Times New Roman"/>
          <w:sz w:val="24"/>
          <w:szCs w:val="24"/>
        </w:rPr>
      </w:pPr>
      <w:r w:rsidRPr="00AB1E86">
        <w:rPr>
          <w:rFonts w:ascii="Times New Roman" w:eastAsia="Times New Roman" w:hAnsi="Times New Roman"/>
          <w:b/>
          <w:bCs/>
          <w:sz w:val="24"/>
          <w:szCs w:val="24"/>
        </w:rPr>
        <w:t>Problem Identification</w:t>
      </w:r>
    </w:p>
    <w:p w14:paraId="3CC52EAB" w14:textId="0BDC03E5" w:rsidR="00F7603C" w:rsidRPr="00AB1E86" w:rsidRDefault="00F7603C" w:rsidP="00F7603C">
      <w:pPr>
        <w:spacing w:after="0" w:line="480" w:lineRule="auto"/>
        <w:ind w:firstLine="720"/>
        <w:rPr>
          <w:rFonts w:ascii="Times New Roman" w:eastAsia="Times New Roman" w:hAnsi="Times New Roman"/>
          <w:sz w:val="24"/>
          <w:szCs w:val="24"/>
        </w:rPr>
      </w:pPr>
      <w:r w:rsidRPr="00AB1E86">
        <w:rPr>
          <w:rFonts w:ascii="Times New Roman" w:eastAsia="Times New Roman" w:hAnsi="Times New Roman"/>
          <w:sz w:val="24"/>
          <w:szCs w:val="24"/>
        </w:rPr>
        <w:t>Leaders in organizations across the world have continued to form groups for various purposes within organizations. Even as calls for diversity guide their inclusion processes, most leaders have continued to struggle in their quest to maximize their teams. For one organization, having people from different races, gender</w:t>
      </w:r>
      <w:r w:rsidR="00A40BBE" w:rsidRPr="00AB1E86">
        <w:rPr>
          <w:rFonts w:ascii="Times New Roman" w:eastAsia="Times New Roman" w:hAnsi="Times New Roman"/>
          <w:sz w:val="24"/>
          <w:szCs w:val="24"/>
        </w:rPr>
        <w:t>,</w:t>
      </w:r>
      <w:r w:rsidRPr="00AB1E86">
        <w:rPr>
          <w:rFonts w:ascii="Times New Roman" w:eastAsia="Times New Roman" w:hAnsi="Times New Roman"/>
          <w:sz w:val="24"/>
          <w:szCs w:val="24"/>
        </w:rPr>
        <w:t xml:space="preserve"> and even ethnicity can be easy due to the existence of an inclusion formula. For another organization, it may lack an inclusion formula, but use policies and merits to ensure groups are adequately diverse. Regardless of the approach, ensuring group success or maximization of skills through unity is the main challenge in many institutions. Shore et al. (2011) acknowledge that while there exists numerous empirical </w:t>
      </w:r>
      <w:proofErr w:type="gramStart"/>
      <w:r w:rsidRPr="00AB1E86">
        <w:rPr>
          <w:rFonts w:ascii="Times New Roman" w:eastAsia="Times New Roman" w:hAnsi="Times New Roman"/>
          <w:sz w:val="24"/>
          <w:szCs w:val="24"/>
        </w:rPr>
        <w:t>evidence</w:t>
      </w:r>
      <w:proofErr w:type="gramEnd"/>
      <w:r w:rsidRPr="00AB1E86">
        <w:rPr>
          <w:rFonts w:ascii="Times New Roman" w:eastAsia="Times New Roman" w:hAnsi="Times New Roman"/>
          <w:sz w:val="24"/>
          <w:szCs w:val="24"/>
        </w:rPr>
        <w:t xml:space="preserve"> on the benefits of diversities in groups, it is also clear that researchers fail to recognize the struggles of institutions in ensuring the diverse groups work cohesively. The general assumption is always that any good leader </w:t>
      </w:r>
      <w:r w:rsidR="00203E8D">
        <w:rPr>
          <w:rFonts w:ascii="Times New Roman" w:eastAsia="Times New Roman" w:hAnsi="Times New Roman"/>
          <w:sz w:val="24"/>
          <w:szCs w:val="24"/>
        </w:rPr>
        <w:t>can</w:t>
      </w:r>
      <w:r w:rsidRPr="00AB1E86">
        <w:rPr>
          <w:rFonts w:ascii="Times New Roman" w:eastAsia="Times New Roman" w:hAnsi="Times New Roman"/>
          <w:sz w:val="24"/>
          <w:szCs w:val="24"/>
        </w:rPr>
        <w:t xml:space="preserve"> steer their teams towards the desired success. However, there are numerous additional factors about groups, including individual thoughts, feelings</w:t>
      </w:r>
      <w:r w:rsidR="00203E8D">
        <w:rPr>
          <w:rFonts w:ascii="Times New Roman" w:eastAsia="Times New Roman" w:hAnsi="Times New Roman"/>
          <w:sz w:val="24"/>
          <w:szCs w:val="24"/>
        </w:rPr>
        <w:t>,</w:t>
      </w:r>
      <w:r w:rsidRPr="00AB1E86">
        <w:rPr>
          <w:rFonts w:ascii="Times New Roman" w:eastAsia="Times New Roman" w:hAnsi="Times New Roman"/>
          <w:sz w:val="24"/>
          <w:szCs w:val="24"/>
        </w:rPr>
        <w:t xml:space="preserve"> and attitudes (group behaviors) that will always affect their unity. Such factors </w:t>
      </w:r>
      <w:proofErr w:type="gramStart"/>
      <w:r w:rsidRPr="00AB1E86">
        <w:rPr>
          <w:rFonts w:ascii="Times New Roman" w:eastAsia="Times New Roman" w:hAnsi="Times New Roman"/>
          <w:sz w:val="24"/>
          <w:szCs w:val="24"/>
        </w:rPr>
        <w:t>have to</w:t>
      </w:r>
      <w:proofErr w:type="gramEnd"/>
      <w:r w:rsidRPr="00AB1E86">
        <w:rPr>
          <w:rFonts w:ascii="Times New Roman" w:eastAsia="Times New Roman" w:hAnsi="Times New Roman"/>
          <w:sz w:val="24"/>
          <w:szCs w:val="24"/>
        </w:rPr>
        <w:t xml:space="preserve"> be considered when seeking to ensure the group meets its objectives in the environment.  </w:t>
      </w:r>
    </w:p>
    <w:p w14:paraId="739C308F" w14:textId="77777777" w:rsidR="00F7603C" w:rsidRPr="00AB1E86" w:rsidRDefault="00F7603C" w:rsidP="00F7603C">
      <w:pPr>
        <w:spacing w:after="0" w:line="480" w:lineRule="auto"/>
        <w:rPr>
          <w:rFonts w:ascii="Times New Roman" w:eastAsia="Times New Roman" w:hAnsi="Times New Roman"/>
          <w:sz w:val="24"/>
          <w:szCs w:val="24"/>
        </w:rPr>
      </w:pPr>
      <w:r w:rsidRPr="00AB1E86">
        <w:rPr>
          <w:rFonts w:ascii="Times New Roman" w:eastAsia="Times New Roman" w:hAnsi="Times New Roman"/>
          <w:b/>
          <w:bCs/>
          <w:sz w:val="24"/>
          <w:szCs w:val="24"/>
        </w:rPr>
        <w:t>Research Questions </w:t>
      </w:r>
    </w:p>
    <w:p w14:paraId="49FFC101" w14:textId="77777777" w:rsidR="00F7603C" w:rsidRPr="00AB1E86" w:rsidRDefault="00F7603C" w:rsidP="00F7603C">
      <w:pPr>
        <w:spacing w:after="0" w:line="480" w:lineRule="auto"/>
        <w:rPr>
          <w:rFonts w:ascii="Times New Roman" w:eastAsia="Times New Roman" w:hAnsi="Times New Roman"/>
          <w:sz w:val="24"/>
          <w:szCs w:val="24"/>
        </w:rPr>
      </w:pPr>
      <w:r w:rsidRPr="00AB1E86">
        <w:rPr>
          <w:rFonts w:ascii="Times New Roman" w:eastAsia="Times New Roman" w:hAnsi="Times New Roman"/>
          <w:sz w:val="24"/>
          <w:szCs w:val="24"/>
        </w:rPr>
        <w:t>The research will seek to answer the following questions:</w:t>
      </w:r>
    </w:p>
    <w:p w14:paraId="739C224B" w14:textId="77777777" w:rsidR="00F7603C" w:rsidRPr="00AB1E86" w:rsidRDefault="00F7603C" w:rsidP="00F7603C">
      <w:pPr>
        <w:numPr>
          <w:ilvl w:val="0"/>
          <w:numId w:val="1"/>
        </w:numPr>
        <w:spacing w:after="0" w:line="480" w:lineRule="auto"/>
        <w:rPr>
          <w:rFonts w:ascii="Times New Roman" w:eastAsia="Times New Roman" w:hAnsi="Times New Roman"/>
          <w:sz w:val="24"/>
          <w:szCs w:val="24"/>
        </w:rPr>
      </w:pPr>
      <w:r w:rsidRPr="00AB1E86">
        <w:rPr>
          <w:rFonts w:ascii="Times New Roman" w:eastAsia="Times New Roman" w:hAnsi="Times New Roman"/>
          <w:sz w:val="24"/>
          <w:szCs w:val="24"/>
        </w:rPr>
        <w:t>How does diversity in groups affect group behaviors in organizations?</w:t>
      </w:r>
    </w:p>
    <w:p w14:paraId="47DC9CC5" w14:textId="77777777" w:rsidR="00F7603C" w:rsidRPr="00AB1E86" w:rsidRDefault="00F7603C" w:rsidP="00F7603C">
      <w:pPr>
        <w:numPr>
          <w:ilvl w:val="0"/>
          <w:numId w:val="1"/>
        </w:numPr>
        <w:spacing w:after="0" w:line="480" w:lineRule="auto"/>
        <w:rPr>
          <w:rFonts w:ascii="Times New Roman" w:eastAsia="Times New Roman" w:hAnsi="Times New Roman"/>
          <w:sz w:val="24"/>
          <w:szCs w:val="24"/>
        </w:rPr>
      </w:pPr>
      <w:r w:rsidRPr="00AB1E86">
        <w:rPr>
          <w:rFonts w:ascii="Times New Roman" w:eastAsia="Times New Roman" w:hAnsi="Times New Roman"/>
          <w:sz w:val="24"/>
          <w:szCs w:val="24"/>
        </w:rPr>
        <w:t>What is the role of inclusion in defining group behaviors in teams?</w:t>
      </w:r>
    </w:p>
    <w:p w14:paraId="7576FF6A" w14:textId="77777777" w:rsidR="00F7603C" w:rsidRPr="00AB1E86" w:rsidRDefault="00F7603C" w:rsidP="00F7603C">
      <w:pPr>
        <w:numPr>
          <w:ilvl w:val="0"/>
          <w:numId w:val="1"/>
        </w:numPr>
        <w:spacing w:after="0" w:line="480" w:lineRule="auto"/>
        <w:rPr>
          <w:rFonts w:ascii="Times New Roman" w:eastAsia="Times New Roman" w:hAnsi="Times New Roman"/>
          <w:sz w:val="24"/>
          <w:szCs w:val="24"/>
        </w:rPr>
      </w:pPr>
      <w:r w:rsidRPr="00AB1E86">
        <w:rPr>
          <w:rFonts w:ascii="Times New Roman" w:eastAsia="Times New Roman" w:hAnsi="Times New Roman"/>
          <w:sz w:val="24"/>
          <w:szCs w:val="24"/>
        </w:rPr>
        <w:lastRenderedPageBreak/>
        <w:t>What leadership styles or approaches are critical to ensuring unity in diverse groups amidst the group behaviors?</w:t>
      </w:r>
    </w:p>
    <w:p w14:paraId="71317B24" w14:textId="77777777" w:rsidR="00F7603C" w:rsidRPr="00AB1E86" w:rsidRDefault="00F7603C" w:rsidP="00F7603C">
      <w:pPr>
        <w:numPr>
          <w:ilvl w:val="0"/>
          <w:numId w:val="1"/>
        </w:numPr>
        <w:spacing w:after="0" w:line="480" w:lineRule="auto"/>
        <w:rPr>
          <w:rFonts w:ascii="Times New Roman" w:eastAsia="Times New Roman" w:hAnsi="Times New Roman"/>
          <w:sz w:val="24"/>
          <w:szCs w:val="24"/>
        </w:rPr>
      </w:pPr>
      <w:r w:rsidRPr="00AB1E86">
        <w:rPr>
          <w:rFonts w:ascii="Times New Roman" w:eastAsia="Times New Roman" w:hAnsi="Times New Roman"/>
          <w:sz w:val="24"/>
          <w:szCs w:val="24"/>
        </w:rPr>
        <w:t>What can organizations do to ensure positive group behaviors for the success of the groups and organizations in general?</w:t>
      </w:r>
    </w:p>
    <w:p w14:paraId="124E1B2D" w14:textId="77777777" w:rsidR="00F7603C" w:rsidRPr="00AB1E86" w:rsidRDefault="00F7603C" w:rsidP="00F7603C">
      <w:pPr>
        <w:spacing w:after="0" w:line="480" w:lineRule="auto"/>
        <w:rPr>
          <w:rFonts w:ascii="Times New Roman" w:eastAsia="Times New Roman" w:hAnsi="Times New Roman"/>
          <w:sz w:val="24"/>
          <w:szCs w:val="24"/>
        </w:rPr>
      </w:pPr>
      <w:r w:rsidRPr="00AB1E86">
        <w:rPr>
          <w:rFonts w:ascii="Times New Roman" w:eastAsia="Times New Roman" w:hAnsi="Times New Roman"/>
          <w:b/>
          <w:bCs/>
          <w:sz w:val="24"/>
          <w:szCs w:val="24"/>
        </w:rPr>
        <w:t>Theoretical Base</w:t>
      </w:r>
    </w:p>
    <w:p w14:paraId="59755401" w14:textId="6F8520AA" w:rsidR="00F7603C" w:rsidRPr="00AB1E86" w:rsidRDefault="00F7603C" w:rsidP="00F7603C">
      <w:pPr>
        <w:spacing w:after="0" w:line="480" w:lineRule="auto"/>
        <w:ind w:firstLine="720"/>
        <w:rPr>
          <w:rFonts w:ascii="Times New Roman" w:eastAsia="Times New Roman" w:hAnsi="Times New Roman"/>
          <w:sz w:val="24"/>
          <w:szCs w:val="24"/>
        </w:rPr>
      </w:pPr>
      <w:r w:rsidRPr="00AB1E86">
        <w:rPr>
          <w:rFonts w:ascii="Times New Roman" w:eastAsia="Times New Roman" w:hAnsi="Times New Roman"/>
          <w:sz w:val="24"/>
          <w:szCs w:val="24"/>
        </w:rPr>
        <w:t xml:space="preserve">The emergence of diverse groups in organizations can not only be attributed to the rise in globalization and inclusion laws such as affirmative action. According to Shore et al. (2011), additional factors such as the need for belongingness have influenced the type and nature of groups people associate within organizations leading to the diversification of these groups. Nonetheless, within these groups, people will always feel the need to be identified beyond the group as performers. Consequently, this has </w:t>
      </w:r>
      <w:r w:rsidR="00796E97">
        <w:rPr>
          <w:rFonts w:ascii="Times New Roman" w:eastAsia="Times New Roman" w:hAnsi="Times New Roman"/>
          <w:sz w:val="24"/>
          <w:szCs w:val="24"/>
        </w:rPr>
        <w:t>still</w:t>
      </w:r>
      <w:r w:rsidRPr="00AB1E86">
        <w:rPr>
          <w:rFonts w:ascii="Times New Roman" w:eastAsia="Times New Roman" w:hAnsi="Times New Roman"/>
          <w:sz w:val="24"/>
          <w:szCs w:val="24"/>
        </w:rPr>
        <w:t xml:space="preserve"> affected the relationships and behaviors of the individuals and groups, respectively. These different group dynamics can best be understood through the optimal distinctiveness theory (ODT). This theory was developed by Brewer, who noted that human beings would often form or join groups in the quest to seek validation (or similarity to others) or to be identified as unique based on their individual traits (Shore et al., 2011). When seeking validation, one will tend to join a group characterized by specific </w:t>
      </w:r>
      <w:r w:rsidR="00796E97">
        <w:rPr>
          <w:rFonts w:ascii="Times New Roman" w:eastAsia="Times New Roman" w:hAnsi="Times New Roman"/>
          <w:sz w:val="24"/>
          <w:szCs w:val="24"/>
        </w:rPr>
        <w:t>characteristic</w:t>
      </w:r>
      <w:r w:rsidRPr="00AB1E86">
        <w:rPr>
          <w:rFonts w:ascii="Times New Roman" w:eastAsia="Times New Roman" w:hAnsi="Times New Roman"/>
          <w:sz w:val="24"/>
          <w:szCs w:val="24"/>
        </w:rPr>
        <w:t xml:space="preserve">s, </w:t>
      </w:r>
      <w:r w:rsidR="00A131D4" w:rsidRPr="00AB1E86">
        <w:rPr>
          <w:rFonts w:ascii="Times New Roman" w:eastAsia="Times New Roman" w:hAnsi="Times New Roman"/>
          <w:sz w:val="24"/>
          <w:szCs w:val="24"/>
        </w:rPr>
        <w:t xml:space="preserve">and while </w:t>
      </w:r>
      <w:r w:rsidRPr="00AB1E86">
        <w:rPr>
          <w:rFonts w:ascii="Times New Roman" w:eastAsia="Times New Roman" w:hAnsi="Times New Roman"/>
          <w:sz w:val="24"/>
          <w:szCs w:val="24"/>
        </w:rPr>
        <w:t xml:space="preserve">seeking </w:t>
      </w:r>
      <w:r w:rsidR="00373D5F" w:rsidRPr="00AB1E86">
        <w:rPr>
          <w:rFonts w:ascii="Times New Roman" w:eastAsia="Times New Roman" w:hAnsi="Times New Roman"/>
          <w:sz w:val="24"/>
          <w:szCs w:val="24"/>
        </w:rPr>
        <w:t>individualization</w:t>
      </w:r>
      <w:r w:rsidRPr="00AB1E86">
        <w:rPr>
          <w:rFonts w:ascii="Times New Roman" w:eastAsia="Times New Roman" w:hAnsi="Times New Roman"/>
          <w:sz w:val="24"/>
          <w:szCs w:val="24"/>
        </w:rPr>
        <w:t>, they are likely to leave a group or associat</w:t>
      </w:r>
      <w:r w:rsidR="005933CD" w:rsidRPr="00AB1E86">
        <w:rPr>
          <w:rFonts w:ascii="Times New Roman" w:eastAsia="Times New Roman" w:hAnsi="Times New Roman"/>
          <w:sz w:val="24"/>
          <w:szCs w:val="24"/>
        </w:rPr>
        <w:t>ion</w:t>
      </w:r>
      <w:r w:rsidRPr="00AB1E86">
        <w:rPr>
          <w:rFonts w:ascii="Times New Roman" w:eastAsia="Times New Roman" w:hAnsi="Times New Roman"/>
          <w:sz w:val="24"/>
          <w:szCs w:val="24"/>
        </w:rPr>
        <w:t xml:space="preserve"> with one which is outside the known groups. These groups that exist outside the identified groups are sometimes referred to as “out-groups.” Regardless of the characteristics, the need to be part of a group is always part of a human desire to balance between their need for validation and individua</w:t>
      </w:r>
      <w:r w:rsidR="003B58F7" w:rsidRPr="00AB1E86">
        <w:rPr>
          <w:rFonts w:ascii="Times New Roman" w:eastAsia="Times New Roman" w:hAnsi="Times New Roman"/>
          <w:sz w:val="24"/>
          <w:szCs w:val="24"/>
        </w:rPr>
        <w:t>l</w:t>
      </w:r>
      <w:r w:rsidR="003A4C76" w:rsidRPr="00AB1E86">
        <w:rPr>
          <w:rFonts w:ascii="Times New Roman" w:eastAsia="Times New Roman" w:hAnsi="Times New Roman"/>
          <w:sz w:val="24"/>
          <w:szCs w:val="24"/>
        </w:rPr>
        <w:t>ization</w:t>
      </w:r>
      <w:r w:rsidRPr="00AB1E86">
        <w:rPr>
          <w:rFonts w:ascii="Times New Roman" w:eastAsia="Times New Roman" w:hAnsi="Times New Roman"/>
          <w:sz w:val="24"/>
          <w:szCs w:val="24"/>
        </w:rPr>
        <w:t>.</w:t>
      </w:r>
    </w:p>
    <w:p w14:paraId="05248F38" w14:textId="02070685" w:rsidR="00F7603C" w:rsidRPr="00AB1E86" w:rsidRDefault="00F7603C" w:rsidP="00F7603C">
      <w:pPr>
        <w:spacing w:after="0" w:line="480" w:lineRule="auto"/>
        <w:ind w:firstLine="720"/>
        <w:rPr>
          <w:rFonts w:ascii="Times New Roman" w:eastAsia="Times New Roman" w:hAnsi="Times New Roman"/>
          <w:sz w:val="24"/>
          <w:szCs w:val="24"/>
        </w:rPr>
      </w:pPr>
      <w:r w:rsidRPr="00AB1E86">
        <w:rPr>
          <w:rFonts w:ascii="Times New Roman" w:eastAsia="Times New Roman" w:hAnsi="Times New Roman"/>
          <w:sz w:val="24"/>
          <w:szCs w:val="24"/>
        </w:rPr>
        <w:t>Groups exhibit different characteristics that always tend to favor their members. Favoritism, cooperation</w:t>
      </w:r>
      <w:r w:rsidR="00C5100C" w:rsidRPr="00AB1E86">
        <w:rPr>
          <w:rFonts w:ascii="Times New Roman" w:eastAsia="Times New Roman" w:hAnsi="Times New Roman"/>
          <w:sz w:val="24"/>
          <w:szCs w:val="24"/>
        </w:rPr>
        <w:t>,</w:t>
      </w:r>
      <w:r w:rsidRPr="00AB1E86">
        <w:rPr>
          <w:rFonts w:ascii="Times New Roman" w:eastAsia="Times New Roman" w:hAnsi="Times New Roman"/>
          <w:sz w:val="24"/>
          <w:szCs w:val="24"/>
        </w:rPr>
        <w:t xml:space="preserve"> and loyalty are among the leading features of members in groups as </w:t>
      </w:r>
      <w:r w:rsidRPr="00AB1E86">
        <w:rPr>
          <w:rFonts w:ascii="Times New Roman" w:eastAsia="Times New Roman" w:hAnsi="Times New Roman"/>
          <w:sz w:val="24"/>
          <w:szCs w:val="24"/>
        </w:rPr>
        <w:lastRenderedPageBreak/>
        <w:t xml:space="preserve">they also guarantee their security within the groups (Shore et al., 2011). Based on the ODT, in </w:t>
      </w:r>
      <w:r w:rsidR="00BF35E9" w:rsidRPr="00AB1E86">
        <w:rPr>
          <w:rFonts w:ascii="Times New Roman" w:eastAsia="Times New Roman" w:hAnsi="Times New Roman"/>
          <w:sz w:val="24"/>
          <w:szCs w:val="24"/>
        </w:rPr>
        <w:t>t</w:t>
      </w:r>
      <w:r w:rsidR="004A7EE5" w:rsidRPr="00AB1E86">
        <w:rPr>
          <w:rFonts w:ascii="Times New Roman" w:eastAsia="Times New Roman" w:hAnsi="Times New Roman"/>
          <w:sz w:val="24"/>
          <w:szCs w:val="24"/>
        </w:rPr>
        <w:t xml:space="preserve">he </w:t>
      </w:r>
      <w:r w:rsidRPr="00AB1E86">
        <w:rPr>
          <w:rFonts w:ascii="Times New Roman" w:eastAsia="Times New Roman" w:hAnsi="Times New Roman"/>
          <w:sz w:val="24"/>
          <w:szCs w:val="24"/>
        </w:rPr>
        <w:t>case</w:t>
      </w:r>
      <w:r w:rsidR="004A7EE5" w:rsidRPr="00AB1E86">
        <w:rPr>
          <w:rFonts w:ascii="Times New Roman" w:eastAsia="Times New Roman" w:hAnsi="Times New Roman"/>
          <w:sz w:val="24"/>
          <w:szCs w:val="24"/>
        </w:rPr>
        <w:t xml:space="preserve"> where</w:t>
      </w:r>
      <w:r w:rsidRPr="00AB1E86">
        <w:rPr>
          <w:rFonts w:ascii="Times New Roman" w:eastAsia="Times New Roman" w:hAnsi="Times New Roman"/>
          <w:sz w:val="24"/>
          <w:szCs w:val="24"/>
        </w:rPr>
        <w:t xml:space="preserve"> an </w:t>
      </w:r>
      <w:proofErr w:type="gramStart"/>
      <w:r w:rsidRPr="00AB1E86">
        <w:rPr>
          <w:rFonts w:ascii="Times New Roman" w:eastAsia="Times New Roman" w:hAnsi="Times New Roman"/>
          <w:sz w:val="24"/>
          <w:szCs w:val="24"/>
        </w:rPr>
        <w:t>individual</w:t>
      </w:r>
      <w:r w:rsidR="000F2E2A" w:rsidRPr="00AB1E86">
        <w:rPr>
          <w:rFonts w:ascii="Times New Roman" w:eastAsia="Times New Roman" w:hAnsi="Times New Roman"/>
          <w:sz w:val="24"/>
          <w:szCs w:val="24"/>
        </w:rPr>
        <w:t xml:space="preserve"> </w:t>
      </w:r>
      <w:r w:rsidRPr="00AB1E86">
        <w:rPr>
          <w:rFonts w:ascii="Times New Roman" w:eastAsia="Times New Roman" w:hAnsi="Times New Roman"/>
          <w:sz w:val="24"/>
          <w:szCs w:val="24"/>
        </w:rPr>
        <w:t>feel</w:t>
      </w:r>
      <w:r w:rsidR="00973619">
        <w:rPr>
          <w:rFonts w:ascii="Times New Roman" w:eastAsia="Times New Roman" w:hAnsi="Times New Roman"/>
          <w:sz w:val="24"/>
          <w:szCs w:val="24"/>
        </w:rPr>
        <w:t>s</w:t>
      </w:r>
      <w:proofErr w:type="gramEnd"/>
      <w:r w:rsidRPr="00AB1E86">
        <w:rPr>
          <w:rFonts w:ascii="Times New Roman" w:eastAsia="Times New Roman" w:hAnsi="Times New Roman"/>
          <w:sz w:val="24"/>
          <w:szCs w:val="24"/>
        </w:rPr>
        <w:t xml:space="preserve"> that they want to be unique, they will begin to identify their group as unique compared to those outside the group. This implies that they will not want to sacrifice the security of being </w:t>
      </w:r>
      <w:r w:rsidR="000F2E2A" w:rsidRPr="00AB1E86">
        <w:rPr>
          <w:rFonts w:ascii="Times New Roman" w:eastAsia="Times New Roman" w:hAnsi="Times New Roman"/>
          <w:sz w:val="24"/>
          <w:szCs w:val="24"/>
        </w:rPr>
        <w:t xml:space="preserve">a </w:t>
      </w:r>
      <w:r w:rsidRPr="00AB1E86">
        <w:rPr>
          <w:rFonts w:ascii="Times New Roman" w:eastAsia="Times New Roman" w:hAnsi="Times New Roman"/>
          <w:sz w:val="24"/>
          <w:szCs w:val="24"/>
        </w:rPr>
        <w:t>part of the group. However, when an individual is unable to find satisfaction in the group, they tend to find a balance by stereotyping themselves or others (Barak, 2008). Stereotyping is the creation of a negative perception of self or others based on their characteristics or behaviors (</w:t>
      </w:r>
      <w:proofErr w:type="spellStart"/>
      <w:r w:rsidRPr="00AB1E86">
        <w:rPr>
          <w:rFonts w:ascii="Times New Roman" w:eastAsia="Times New Roman" w:hAnsi="Times New Roman"/>
          <w:sz w:val="24"/>
          <w:szCs w:val="24"/>
        </w:rPr>
        <w:t>Casad</w:t>
      </w:r>
      <w:proofErr w:type="spellEnd"/>
      <w:r w:rsidRPr="00AB1E86">
        <w:rPr>
          <w:rFonts w:ascii="Times New Roman" w:eastAsia="Times New Roman" w:hAnsi="Times New Roman"/>
          <w:sz w:val="24"/>
          <w:szCs w:val="24"/>
        </w:rPr>
        <w:t xml:space="preserve"> &amp; Bryant, 2016). This has often led to the decline in inclusion opportunities for different people, such as women in high organizational positions</w:t>
      </w:r>
      <w:r w:rsidR="00796E97">
        <w:rPr>
          <w:rFonts w:ascii="Times New Roman" w:eastAsia="Times New Roman" w:hAnsi="Times New Roman"/>
          <w:sz w:val="24"/>
          <w:szCs w:val="24"/>
        </w:rPr>
        <w:t>,</w:t>
      </w:r>
      <w:r w:rsidRPr="00AB1E86">
        <w:rPr>
          <w:rFonts w:ascii="Times New Roman" w:eastAsia="Times New Roman" w:hAnsi="Times New Roman"/>
          <w:sz w:val="24"/>
          <w:szCs w:val="24"/>
        </w:rPr>
        <w:t xml:space="preserve"> because the groups in these </w:t>
      </w:r>
      <w:r w:rsidR="00796E97">
        <w:rPr>
          <w:rFonts w:ascii="Times New Roman" w:eastAsia="Times New Roman" w:hAnsi="Times New Roman"/>
          <w:sz w:val="24"/>
          <w:szCs w:val="24"/>
        </w:rPr>
        <w:t>more senio</w:t>
      </w:r>
      <w:r w:rsidRPr="00AB1E86">
        <w:rPr>
          <w:rFonts w:ascii="Times New Roman" w:eastAsia="Times New Roman" w:hAnsi="Times New Roman"/>
          <w:sz w:val="24"/>
          <w:szCs w:val="24"/>
        </w:rPr>
        <w:t xml:space="preserve">r positions (mostly consisting of men) have always perceived those outside their groups as less qualified. These negative perceptions have also always made those with unique characteristics to feel inadequate for joining the groups. The quest to ensure a balance </w:t>
      </w:r>
      <w:r w:rsidR="00F4188F" w:rsidRPr="00AB1E86">
        <w:rPr>
          <w:rFonts w:ascii="Times New Roman" w:eastAsia="Times New Roman" w:hAnsi="Times New Roman"/>
          <w:sz w:val="24"/>
          <w:szCs w:val="24"/>
        </w:rPr>
        <w:t>wi</w:t>
      </w:r>
      <w:r w:rsidR="002D3A44" w:rsidRPr="00AB1E86">
        <w:rPr>
          <w:rFonts w:ascii="Times New Roman" w:eastAsia="Times New Roman" w:hAnsi="Times New Roman"/>
          <w:sz w:val="24"/>
          <w:szCs w:val="24"/>
        </w:rPr>
        <w:t>thin groups</w:t>
      </w:r>
      <w:r w:rsidRPr="00AB1E86">
        <w:rPr>
          <w:rFonts w:ascii="Times New Roman" w:eastAsia="Times New Roman" w:hAnsi="Times New Roman"/>
          <w:sz w:val="24"/>
          <w:szCs w:val="24"/>
        </w:rPr>
        <w:t xml:space="preserve"> has </w:t>
      </w:r>
      <w:r w:rsidR="002D3A44" w:rsidRPr="00AB1E86">
        <w:rPr>
          <w:rFonts w:ascii="Times New Roman" w:eastAsia="Times New Roman" w:hAnsi="Times New Roman"/>
          <w:sz w:val="24"/>
          <w:szCs w:val="24"/>
        </w:rPr>
        <w:t>sometimes</w:t>
      </w:r>
      <w:r w:rsidRPr="00AB1E86">
        <w:rPr>
          <w:rFonts w:ascii="Times New Roman" w:eastAsia="Times New Roman" w:hAnsi="Times New Roman"/>
          <w:sz w:val="24"/>
          <w:szCs w:val="24"/>
        </w:rPr>
        <w:t xml:space="preserve"> led the despised groups to remain in the “out-groups.”</w:t>
      </w:r>
    </w:p>
    <w:p w14:paraId="1C3BAB97" w14:textId="5E100981" w:rsidR="00973619" w:rsidRDefault="00F7603C" w:rsidP="00F7603C">
      <w:pPr>
        <w:spacing w:after="0" w:line="480" w:lineRule="auto"/>
        <w:ind w:firstLine="720"/>
        <w:rPr>
          <w:rFonts w:ascii="Times New Roman" w:eastAsia="Times New Roman" w:hAnsi="Times New Roman"/>
          <w:sz w:val="24"/>
          <w:szCs w:val="24"/>
        </w:rPr>
      </w:pPr>
      <w:r w:rsidRPr="00AB1E86">
        <w:rPr>
          <w:rFonts w:ascii="Times New Roman" w:eastAsia="Times New Roman" w:hAnsi="Times New Roman"/>
          <w:sz w:val="24"/>
          <w:szCs w:val="24"/>
        </w:rPr>
        <w:t xml:space="preserve">The primary outcomes of stereotyping and prejudices have </w:t>
      </w:r>
      <w:r w:rsidR="00A21C3C" w:rsidRPr="00AB1E86">
        <w:rPr>
          <w:rFonts w:ascii="Times New Roman" w:eastAsia="Times New Roman" w:hAnsi="Times New Roman"/>
          <w:sz w:val="24"/>
          <w:szCs w:val="24"/>
        </w:rPr>
        <w:t xml:space="preserve">always </w:t>
      </w:r>
      <w:r w:rsidR="008E2E6D" w:rsidRPr="00AB1E86">
        <w:rPr>
          <w:rFonts w:ascii="Times New Roman" w:eastAsia="Times New Roman" w:hAnsi="Times New Roman"/>
          <w:sz w:val="24"/>
          <w:szCs w:val="24"/>
        </w:rPr>
        <w:t>been</w:t>
      </w:r>
      <w:r w:rsidRPr="00AB1E86">
        <w:rPr>
          <w:rFonts w:ascii="Times New Roman" w:eastAsia="Times New Roman" w:hAnsi="Times New Roman"/>
          <w:sz w:val="24"/>
          <w:szCs w:val="24"/>
        </w:rPr>
        <w:t xml:space="preserve"> discriminat</w:t>
      </w:r>
      <w:r w:rsidR="00A21C3C" w:rsidRPr="00AB1E86">
        <w:rPr>
          <w:rFonts w:ascii="Times New Roman" w:eastAsia="Times New Roman" w:hAnsi="Times New Roman"/>
          <w:sz w:val="24"/>
          <w:szCs w:val="24"/>
        </w:rPr>
        <w:t>ion</w:t>
      </w:r>
      <w:r w:rsidRPr="00AB1E86">
        <w:rPr>
          <w:rFonts w:ascii="Times New Roman" w:eastAsia="Times New Roman" w:hAnsi="Times New Roman"/>
          <w:sz w:val="24"/>
          <w:szCs w:val="24"/>
        </w:rPr>
        <w:t xml:space="preserve">. In the past, these characteristics were limited to gender and race. In contemporary business environments, additional </w:t>
      </w:r>
      <w:r w:rsidR="00786B06">
        <w:rPr>
          <w:rFonts w:ascii="Times New Roman" w:eastAsia="Times New Roman" w:hAnsi="Times New Roman"/>
          <w:sz w:val="24"/>
          <w:szCs w:val="24"/>
        </w:rPr>
        <w:t>attribute</w:t>
      </w:r>
      <w:r w:rsidRPr="00AB1E86">
        <w:rPr>
          <w:rFonts w:ascii="Times New Roman" w:eastAsia="Times New Roman" w:hAnsi="Times New Roman"/>
          <w:sz w:val="24"/>
          <w:szCs w:val="24"/>
        </w:rPr>
        <w:t>s such as age and social status are emerging as critical factors in the inclusion process (Brown &amp; Juvonen, 2018). Just as explained in the ODT, additional theories such as the realistic conflict theory (RCT) argue that people will, in some cases, act in a manner that seeks to protect the group’s interest (Barak, 2008). Consequently, this will lead to intergroup conflicts.</w:t>
      </w:r>
    </w:p>
    <w:p w14:paraId="66971D8D" w14:textId="269A9E89" w:rsidR="00F7603C" w:rsidRPr="00AB1E86" w:rsidRDefault="00F7603C" w:rsidP="00F7603C">
      <w:pPr>
        <w:spacing w:after="0" w:line="480" w:lineRule="auto"/>
        <w:ind w:firstLine="720"/>
        <w:rPr>
          <w:rFonts w:ascii="Times New Roman" w:eastAsia="Times New Roman" w:hAnsi="Times New Roman"/>
          <w:sz w:val="24"/>
          <w:szCs w:val="24"/>
        </w:rPr>
      </w:pPr>
      <w:r w:rsidRPr="00AB1E86">
        <w:rPr>
          <w:rFonts w:ascii="Times New Roman" w:eastAsia="Times New Roman" w:hAnsi="Times New Roman"/>
          <w:sz w:val="24"/>
          <w:szCs w:val="24"/>
        </w:rPr>
        <w:t>On the other hand, the equity theory notes that people will tend to focus on the actions of others and</w:t>
      </w:r>
      <w:r w:rsidR="00B75D25" w:rsidRPr="00AB1E86">
        <w:rPr>
          <w:rFonts w:ascii="Times New Roman" w:eastAsia="Times New Roman" w:hAnsi="Times New Roman"/>
          <w:sz w:val="24"/>
          <w:szCs w:val="24"/>
        </w:rPr>
        <w:t xml:space="preserve"> try to</w:t>
      </w:r>
      <w:r w:rsidRPr="00AB1E86">
        <w:rPr>
          <w:rFonts w:ascii="Times New Roman" w:eastAsia="Times New Roman" w:hAnsi="Times New Roman"/>
          <w:sz w:val="24"/>
          <w:szCs w:val="24"/>
        </w:rPr>
        <w:t xml:space="preserve"> understand whether they were just or unjust (Barak, 2008). Any incident of injustice will be perceived as the cause of distress, leading to conflict between different groups. </w:t>
      </w:r>
      <w:r w:rsidRPr="00AB1E86">
        <w:rPr>
          <w:rFonts w:ascii="Times New Roman" w:eastAsia="Times New Roman" w:hAnsi="Times New Roman"/>
          <w:sz w:val="24"/>
          <w:szCs w:val="24"/>
        </w:rPr>
        <w:lastRenderedPageBreak/>
        <w:t xml:space="preserve">However, despite all these arguments, the social identity theory seems to offer the </w:t>
      </w:r>
      <w:r w:rsidR="00786B06">
        <w:rPr>
          <w:rFonts w:ascii="Times New Roman" w:eastAsia="Times New Roman" w:hAnsi="Times New Roman"/>
          <w:sz w:val="24"/>
          <w:szCs w:val="24"/>
        </w:rPr>
        <w:t>primary</w:t>
      </w:r>
      <w:r w:rsidRPr="00AB1E86">
        <w:rPr>
          <w:rFonts w:ascii="Times New Roman" w:eastAsia="Times New Roman" w:hAnsi="Times New Roman"/>
          <w:sz w:val="24"/>
          <w:szCs w:val="24"/>
        </w:rPr>
        <w:t xml:space="preserve"> explanation for the group behaviors and inclusion approaches in organizations. The “theory postulates that people tend to classify themselves into social categories that have meaning for them, and this shapes the way individuals interact with others from their identity group” (Barak, 2008, p. 245). Based on one’s interpretation of their identity, they will either seek to associate or disassociate with others, affecting their performance within a group or outside the group. Overall, group behaviors will vary depending on the underlying perceptions and attitudes of group members towards themselves, others within the groups, and towards those outside the group.</w:t>
      </w:r>
    </w:p>
    <w:p w14:paraId="4E558BA1" w14:textId="77777777" w:rsidR="00F7603C" w:rsidRPr="00AB1E86" w:rsidRDefault="00F7603C" w:rsidP="00F7603C">
      <w:pPr>
        <w:spacing w:after="0" w:line="480" w:lineRule="auto"/>
        <w:rPr>
          <w:rFonts w:ascii="Times New Roman" w:eastAsia="Times New Roman" w:hAnsi="Times New Roman"/>
          <w:sz w:val="24"/>
          <w:szCs w:val="24"/>
        </w:rPr>
      </w:pPr>
      <w:r w:rsidRPr="00AB1E86">
        <w:rPr>
          <w:rFonts w:ascii="Times New Roman" w:eastAsia="Times New Roman" w:hAnsi="Times New Roman"/>
          <w:b/>
          <w:bCs/>
          <w:sz w:val="24"/>
          <w:szCs w:val="24"/>
        </w:rPr>
        <w:t>Literature Support</w:t>
      </w:r>
    </w:p>
    <w:p w14:paraId="42DA7E6C" w14:textId="77777777" w:rsidR="00F7603C" w:rsidRPr="00AB1E86" w:rsidRDefault="00F7603C" w:rsidP="00F7603C">
      <w:pPr>
        <w:spacing w:after="0" w:line="480" w:lineRule="auto"/>
        <w:rPr>
          <w:rFonts w:ascii="Times New Roman" w:eastAsia="Times New Roman" w:hAnsi="Times New Roman"/>
          <w:i/>
          <w:sz w:val="24"/>
          <w:szCs w:val="24"/>
        </w:rPr>
      </w:pPr>
      <w:r w:rsidRPr="00AB1E86">
        <w:rPr>
          <w:rFonts w:ascii="Times New Roman" w:eastAsia="Times New Roman" w:hAnsi="Times New Roman"/>
          <w:i/>
          <w:sz w:val="24"/>
          <w:szCs w:val="24"/>
        </w:rPr>
        <w:t>Diversity and Inclusion </w:t>
      </w:r>
    </w:p>
    <w:p w14:paraId="5330D464" w14:textId="41606CBC" w:rsidR="00F7603C" w:rsidRPr="00AB1E86" w:rsidRDefault="001C3725" w:rsidP="00F7603C">
      <w:pPr>
        <w:spacing w:after="0" w:line="480" w:lineRule="auto"/>
        <w:ind w:firstLine="720"/>
        <w:rPr>
          <w:rFonts w:ascii="Times New Roman" w:eastAsia="Times New Roman" w:hAnsi="Times New Roman"/>
          <w:sz w:val="24"/>
          <w:szCs w:val="24"/>
        </w:rPr>
      </w:pPr>
      <w:r w:rsidRPr="00AB1E86">
        <w:rPr>
          <w:rFonts w:ascii="Times New Roman" w:eastAsia="Times New Roman" w:hAnsi="Times New Roman"/>
          <w:sz w:val="24"/>
          <w:szCs w:val="24"/>
        </w:rPr>
        <w:t xml:space="preserve">According to </w:t>
      </w:r>
      <w:r w:rsidR="001C6749" w:rsidRPr="00AB1E86">
        <w:rPr>
          <w:rFonts w:ascii="Times New Roman" w:eastAsia="Times New Roman" w:hAnsi="Times New Roman"/>
          <w:sz w:val="24"/>
          <w:szCs w:val="24"/>
        </w:rPr>
        <w:t>Johnson et al. (2019), o</w:t>
      </w:r>
      <w:r w:rsidR="00F7603C" w:rsidRPr="00AB1E86">
        <w:rPr>
          <w:rFonts w:ascii="Times New Roman" w:eastAsia="Times New Roman" w:hAnsi="Times New Roman"/>
          <w:sz w:val="24"/>
          <w:szCs w:val="24"/>
        </w:rPr>
        <w:t>ne objective of many executives in the business world is to create an environment where diversity and inclusion are present. Sometimes leaders fail to note that the aspect of diversity and inclusion should not only be within the organization but must go beyond it</w:t>
      </w:r>
      <w:r w:rsidR="00A70317">
        <w:rPr>
          <w:rFonts w:ascii="Times New Roman" w:eastAsia="Times New Roman" w:hAnsi="Times New Roman"/>
          <w:sz w:val="24"/>
          <w:szCs w:val="24"/>
        </w:rPr>
        <w:t>,</w:t>
      </w:r>
      <w:r w:rsidR="00EA3DC5" w:rsidRPr="00AB1E86">
        <w:rPr>
          <w:rFonts w:ascii="Times New Roman" w:eastAsia="Times New Roman" w:hAnsi="Times New Roman"/>
          <w:sz w:val="24"/>
          <w:szCs w:val="24"/>
        </w:rPr>
        <w:t xml:space="preserve"> for it </w:t>
      </w:r>
      <w:r w:rsidR="000868C7" w:rsidRPr="00AB1E86">
        <w:rPr>
          <w:rFonts w:ascii="Times New Roman" w:eastAsia="Times New Roman" w:hAnsi="Times New Roman"/>
          <w:sz w:val="24"/>
          <w:szCs w:val="24"/>
        </w:rPr>
        <w:t>creates a healthy society bond</w:t>
      </w:r>
      <w:r w:rsidR="003C2458" w:rsidRPr="00AB1E86">
        <w:rPr>
          <w:rFonts w:ascii="Times New Roman" w:eastAsia="Times New Roman" w:hAnsi="Times New Roman"/>
          <w:sz w:val="24"/>
          <w:szCs w:val="24"/>
        </w:rPr>
        <w:t xml:space="preserve"> (Huffington</w:t>
      </w:r>
      <w:r w:rsidR="008258C5" w:rsidRPr="00AB1E86">
        <w:rPr>
          <w:rFonts w:ascii="Times New Roman" w:eastAsia="Times New Roman" w:hAnsi="Times New Roman"/>
          <w:sz w:val="24"/>
          <w:szCs w:val="24"/>
        </w:rPr>
        <w:t xml:space="preserve"> Post, </w:t>
      </w:r>
      <w:r w:rsidR="002C0B87" w:rsidRPr="00AB1E86">
        <w:rPr>
          <w:rFonts w:ascii="Times New Roman" w:eastAsia="Times New Roman" w:hAnsi="Times New Roman"/>
          <w:sz w:val="24"/>
          <w:szCs w:val="24"/>
        </w:rPr>
        <w:t>2018)</w:t>
      </w:r>
      <w:r w:rsidR="00F7603C" w:rsidRPr="00AB1E86">
        <w:rPr>
          <w:rFonts w:ascii="Times New Roman" w:eastAsia="Times New Roman" w:hAnsi="Times New Roman"/>
          <w:sz w:val="24"/>
          <w:szCs w:val="24"/>
        </w:rPr>
        <w:t xml:space="preserve">. Witte and Davis (2011), notes that it is impossible for an organization to develop </w:t>
      </w:r>
      <w:r w:rsidR="00786B06">
        <w:rPr>
          <w:rFonts w:ascii="Times New Roman" w:eastAsia="Times New Roman" w:hAnsi="Times New Roman"/>
          <w:sz w:val="24"/>
          <w:szCs w:val="24"/>
        </w:rPr>
        <w:t>various</w:t>
      </w:r>
      <w:r w:rsidR="00F7603C" w:rsidRPr="00AB1E86">
        <w:rPr>
          <w:rFonts w:ascii="Times New Roman" w:eastAsia="Times New Roman" w:hAnsi="Times New Roman"/>
          <w:sz w:val="24"/>
          <w:szCs w:val="24"/>
        </w:rPr>
        <w:t xml:space="preserve"> products or solutions toward a given phenomenon when they fail to have a diverse team and leadership. </w:t>
      </w:r>
      <w:r w:rsidR="00960732" w:rsidRPr="00AB1E86">
        <w:rPr>
          <w:rFonts w:ascii="Times New Roman" w:eastAsia="Times New Roman" w:hAnsi="Times New Roman"/>
          <w:sz w:val="24"/>
          <w:szCs w:val="24"/>
        </w:rPr>
        <w:t>One question</w:t>
      </w:r>
      <w:r w:rsidR="00DD730E" w:rsidRPr="00AB1E86">
        <w:rPr>
          <w:rFonts w:ascii="Times New Roman" w:eastAsia="Times New Roman" w:hAnsi="Times New Roman"/>
          <w:sz w:val="24"/>
          <w:szCs w:val="24"/>
        </w:rPr>
        <w:t xml:space="preserve"> that organiz</w:t>
      </w:r>
      <w:r w:rsidR="00D90062" w:rsidRPr="00AB1E86">
        <w:rPr>
          <w:rFonts w:ascii="Times New Roman" w:eastAsia="Times New Roman" w:hAnsi="Times New Roman"/>
          <w:sz w:val="24"/>
          <w:szCs w:val="24"/>
        </w:rPr>
        <w:t>ational leaders</w:t>
      </w:r>
      <w:r w:rsidR="00F7603C" w:rsidRPr="00AB1E86">
        <w:rPr>
          <w:rFonts w:ascii="Times New Roman" w:eastAsia="Times New Roman" w:hAnsi="Times New Roman"/>
          <w:sz w:val="24"/>
          <w:szCs w:val="24"/>
        </w:rPr>
        <w:t xml:space="preserve"> tend to ask is how an organization can be termed to be inclusive and diverse in nature. According to Barker (2015), diversity and inclusion are defined as the mission of an organization to support and enhance a workplace that is </w:t>
      </w:r>
      <w:proofErr w:type="gramStart"/>
      <w:r w:rsidR="00F7603C" w:rsidRPr="00AB1E86">
        <w:rPr>
          <w:rFonts w:ascii="Times New Roman" w:eastAsia="Times New Roman" w:hAnsi="Times New Roman"/>
          <w:sz w:val="24"/>
          <w:szCs w:val="24"/>
        </w:rPr>
        <w:t>diverse</w:t>
      </w:r>
      <w:proofErr w:type="gramEnd"/>
      <w:r w:rsidR="00F7603C" w:rsidRPr="00AB1E86">
        <w:rPr>
          <w:rFonts w:ascii="Times New Roman" w:eastAsia="Times New Roman" w:hAnsi="Times New Roman"/>
          <w:sz w:val="24"/>
          <w:szCs w:val="24"/>
        </w:rPr>
        <w:t xml:space="preserve"> and which uses the effects of diversity to achieve a competitive business advantage. The world is unique, and several people have different talents, and this is what diversity encompasses concerning organizations. </w:t>
      </w:r>
    </w:p>
    <w:p w14:paraId="1350F465" w14:textId="77777777" w:rsidR="00F7603C" w:rsidRPr="00AB1E86" w:rsidRDefault="00F7603C" w:rsidP="00F7603C">
      <w:pPr>
        <w:spacing w:after="0" w:line="480" w:lineRule="auto"/>
        <w:rPr>
          <w:rFonts w:ascii="Times New Roman" w:eastAsia="Times New Roman" w:hAnsi="Times New Roman"/>
          <w:i/>
          <w:sz w:val="24"/>
          <w:szCs w:val="24"/>
        </w:rPr>
      </w:pPr>
      <w:r w:rsidRPr="00AB1E86">
        <w:rPr>
          <w:rFonts w:ascii="Times New Roman" w:eastAsia="Times New Roman" w:hAnsi="Times New Roman"/>
          <w:i/>
          <w:sz w:val="24"/>
          <w:szCs w:val="24"/>
        </w:rPr>
        <w:lastRenderedPageBreak/>
        <w:t>Different Perspectives </w:t>
      </w:r>
    </w:p>
    <w:p w14:paraId="23BC8808" w14:textId="1B4F7DE0" w:rsidR="00F7603C" w:rsidRPr="00AB1E86" w:rsidRDefault="00F7603C" w:rsidP="00F7603C">
      <w:pPr>
        <w:spacing w:after="0" w:line="480" w:lineRule="auto"/>
        <w:ind w:firstLine="720"/>
        <w:rPr>
          <w:rFonts w:ascii="Times New Roman" w:eastAsia="Times New Roman" w:hAnsi="Times New Roman"/>
          <w:sz w:val="24"/>
          <w:szCs w:val="24"/>
        </w:rPr>
      </w:pPr>
      <w:r w:rsidRPr="00AB1E86">
        <w:rPr>
          <w:rFonts w:ascii="Times New Roman" w:eastAsia="Times New Roman" w:hAnsi="Times New Roman"/>
          <w:sz w:val="24"/>
          <w:szCs w:val="24"/>
        </w:rPr>
        <w:t>One of the reasons why organizations encourage diversity and inclusion at the workplace is because it offers an opportunity to enhance a variety of different perspectives</w:t>
      </w:r>
      <w:r w:rsidR="00F346CB">
        <w:rPr>
          <w:rFonts w:ascii="Times New Roman" w:eastAsia="Times New Roman" w:hAnsi="Times New Roman"/>
          <w:sz w:val="24"/>
          <w:szCs w:val="24"/>
        </w:rPr>
        <w:t>,</w:t>
      </w:r>
      <w:r w:rsidR="00B0448C" w:rsidRPr="00AB1E86">
        <w:rPr>
          <w:rFonts w:ascii="Times New Roman" w:eastAsia="Times New Roman" w:hAnsi="Times New Roman"/>
          <w:sz w:val="24"/>
          <w:szCs w:val="24"/>
        </w:rPr>
        <w:t xml:space="preserve"> wh</w:t>
      </w:r>
      <w:r w:rsidR="00774594" w:rsidRPr="00AB1E86">
        <w:rPr>
          <w:rFonts w:ascii="Times New Roman" w:eastAsia="Times New Roman" w:hAnsi="Times New Roman"/>
          <w:sz w:val="24"/>
          <w:szCs w:val="24"/>
        </w:rPr>
        <w:t>ich many times leads to an increase in innovation, creativity, and productivity</w:t>
      </w:r>
      <w:r w:rsidR="00997368" w:rsidRPr="00AB1E86">
        <w:rPr>
          <w:rFonts w:ascii="Times New Roman" w:eastAsia="Times New Roman" w:hAnsi="Times New Roman"/>
          <w:sz w:val="24"/>
          <w:szCs w:val="24"/>
        </w:rPr>
        <w:t xml:space="preserve"> (</w:t>
      </w:r>
      <w:r w:rsidR="00E8038D" w:rsidRPr="00AB1E86">
        <w:rPr>
          <w:rFonts w:ascii="Times New Roman" w:eastAsia="Times New Roman" w:hAnsi="Times New Roman"/>
          <w:sz w:val="24"/>
          <w:szCs w:val="24"/>
        </w:rPr>
        <w:t>Harris</w:t>
      </w:r>
      <w:r w:rsidR="00EF26D1" w:rsidRPr="00AB1E86">
        <w:rPr>
          <w:rFonts w:ascii="Times New Roman" w:eastAsia="Times New Roman" w:hAnsi="Times New Roman"/>
          <w:sz w:val="24"/>
          <w:szCs w:val="24"/>
        </w:rPr>
        <w:t>, 20</w:t>
      </w:r>
      <w:r w:rsidR="00524DB2" w:rsidRPr="00AB1E86">
        <w:rPr>
          <w:rFonts w:ascii="Times New Roman" w:eastAsia="Times New Roman" w:hAnsi="Times New Roman"/>
          <w:sz w:val="24"/>
          <w:szCs w:val="24"/>
        </w:rPr>
        <w:t>1</w:t>
      </w:r>
      <w:r w:rsidR="00E8038D" w:rsidRPr="00AB1E86">
        <w:rPr>
          <w:rFonts w:ascii="Times New Roman" w:eastAsia="Times New Roman" w:hAnsi="Times New Roman"/>
          <w:sz w:val="24"/>
          <w:szCs w:val="24"/>
        </w:rPr>
        <w:t>9</w:t>
      </w:r>
      <w:r w:rsidR="00EF26D1" w:rsidRPr="00AB1E86">
        <w:rPr>
          <w:rFonts w:ascii="Times New Roman" w:eastAsia="Times New Roman" w:hAnsi="Times New Roman"/>
          <w:sz w:val="24"/>
          <w:szCs w:val="24"/>
        </w:rPr>
        <w:t>)</w:t>
      </w:r>
      <w:r w:rsidRPr="00AB1E86">
        <w:rPr>
          <w:rFonts w:ascii="Times New Roman" w:eastAsia="Times New Roman" w:hAnsi="Times New Roman"/>
          <w:sz w:val="24"/>
          <w:szCs w:val="24"/>
        </w:rPr>
        <w:t>. In organizations, most human resource departments are motivated to look at what the employee brings to the organization</w:t>
      </w:r>
      <w:r w:rsidR="0065311F" w:rsidRPr="00AB1E86">
        <w:rPr>
          <w:rFonts w:ascii="Times New Roman" w:eastAsia="Times New Roman" w:hAnsi="Times New Roman"/>
          <w:sz w:val="24"/>
          <w:szCs w:val="24"/>
        </w:rPr>
        <w:t xml:space="preserve"> (</w:t>
      </w:r>
      <w:proofErr w:type="spellStart"/>
      <w:r w:rsidR="00E01AEA" w:rsidRPr="00AB1E86">
        <w:rPr>
          <w:rFonts w:ascii="Times New Roman" w:eastAsia="Times New Roman" w:hAnsi="Times New Roman"/>
          <w:sz w:val="24"/>
          <w:szCs w:val="24"/>
        </w:rPr>
        <w:t>Louissant</w:t>
      </w:r>
      <w:proofErr w:type="spellEnd"/>
      <w:r w:rsidR="00E01AEA" w:rsidRPr="00AB1E86">
        <w:rPr>
          <w:rFonts w:ascii="Times New Roman" w:eastAsia="Times New Roman" w:hAnsi="Times New Roman"/>
          <w:sz w:val="24"/>
          <w:szCs w:val="24"/>
        </w:rPr>
        <w:t>, 2018)</w:t>
      </w:r>
      <w:r w:rsidRPr="00AB1E86">
        <w:rPr>
          <w:rFonts w:ascii="Times New Roman" w:eastAsia="Times New Roman" w:hAnsi="Times New Roman"/>
          <w:sz w:val="24"/>
          <w:szCs w:val="24"/>
        </w:rPr>
        <w:t>. For the human resource department, this would mean that they look for employees who have different backgrounds and can contribute invaluable experiences and skills to the company. An organization that has a higher workplace diversity status has the upper hand as compared to those who are limited in diversity (</w:t>
      </w:r>
      <w:proofErr w:type="spellStart"/>
      <w:r w:rsidRPr="00AB1E86">
        <w:rPr>
          <w:rFonts w:ascii="Times New Roman" w:eastAsia="Times New Roman" w:hAnsi="Times New Roman"/>
          <w:sz w:val="24"/>
          <w:szCs w:val="24"/>
        </w:rPr>
        <w:t>Yampolsky</w:t>
      </w:r>
      <w:proofErr w:type="spellEnd"/>
      <w:r w:rsidRPr="00AB1E86">
        <w:rPr>
          <w:rFonts w:ascii="Times New Roman" w:eastAsia="Times New Roman" w:hAnsi="Times New Roman"/>
          <w:sz w:val="24"/>
          <w:szCs w:val="24"/>
        </w:rPr>
        <w:t xml:space="preserve"> et al., 2013). As a result, they are likely to profit from planning and the execution of business strategies. </w:t>
      </w:r>
    </w:p>
    <w:p w14:paraId="12BB5D5F" w14:textId="2B38395F" w:rsidR="00F7603C" w:rsidRPr="00AB1E86" w:rsidRDefault="00F7603C" w:rsidP="00A14C66">
      <w:pPr>
        <w:spacing w:after="0" w:line="480" w:lineRule="auto"/>
        <w:ind w:firstLine="720"/>
        <w:rPr>
          <w:rFonts w:ascii="Times New Roman" w:eastAsia="Times New Roman" w:hAnsi="Times New Roman"/>
          <w:sz w:val="24"/>
          <w:szCs w:val="24"/>
        </w:rPr>
      </w:pPr>
      <w:r w:rsidRPr="00AB1E86">
        <w:rPr>
          <w:rFonts w:ascii="Times New Roman" w:eastAsia="Times New Roman" w:hAnsi="Times New Roman"/>
          <w:sz w:val="24"/>
          <w:szCs w:val="24"/>
        </w:rPr>
        <w:t xml:space="preserve">There are blind spots that an organization </w:t>
      </w:r>
      <w:proofErr w:type="gramStart"/>
      <w:r w:rsidRPr="00AB1E86">
        <w:rPr>
          <w:rFonts w:ascii="Times New Roman" w:eastAsia="Times New Roman" w:hAnsi="Times New Roman"/>
          <w:sz w:val="24"/>
          <w:szCs w:val="24"/>
        </w:rPr>
        <w:t>is able to</w:t>
      </w:r>
      <w:proofErr w:type="gramEnd"/>
      <w:r w:rsidRPr="00AB1E86">
        <w:rPr>
          <w:rFonts w:ascii="Times New Roman" w:eastAsia="Times New Roman" w:hAnsi="Times New Roman"/>
          <w:sz w:val="24"/>
          <w:szCs w:val="24"/>
        </w:rPr>
        <w:t xml:space="preserve"> eliminate by ensuring that they have different people onboard. </w:t>
      </w:r>
      <w:r w:rsidR="0007433A" w:rsidRPr="00AB1E86">
        <w:rPr>
          <w:rFonts w:ascii="Times New Roman" w:eastAsia="Times New Roman" w:hAnsi="Times New Roman"/>
          <w:sz w:val="24"/>
          <w:szCs w:val="24"/>
        </w:rPr>
        <w:t xml:space="preserve">If </w:t>
      </w:r>
      <w:r w:rsidR="0029561A" w:rsidRPr="00AB1E86">
        <w:rPr>
          <w:rFonts w:ascii="Times New Roman" w:eastAsia="Times New Roman" w:hAnsi="Times New Roman"/>
          <w:sz w:val="24"/>
          <w:szCs w:val="24"/>
        </w:rPr>
        <w:t>organizations took the time to employ</w:t>
      </w:r>
      <w:r w:rsidRPr="00AB1E86">
        <w:rPr>
          <w:rFonts w:ascii="Times New Roman" w:eastAsia="Times New Roman" w:hAnsi="Times New Roman"/>
          <w:sz w:val="24"/>
          <w:szCs w:val="24"/>
        </w:rPr>
        <w:t xml:space="preserve"> individuals that vary in backgrounds, culture, and personalities</w:t>
      </w:r>
      <w:r w:rsidR="00786B06">
        <w:rPr>
          <w:rFonts w:ascii="Times New Roman" w:eastAsia="Times New Roman" w:hAnsi="Times New Roman"/>
          <w:sz w:val="24"/>
          <w:szCs w:val="24"/>
        </w:rPr>
        <w:t>,</w:t>
      </w:r>
      <w:r w:rsidRPr="00AB1E86">
        <w:rPr>
          <w:rFonts w:ascii="Times New Roman" w:eastAsia="Times New Roman" w:hAnsi="Times New Roman"/>
          <w:sz w:val="24"/>
          <w:szCs w:val="24"/>
        </w:rPr>
        <w:t xml:space="preserve"> </w:t>
      </w:r>
      <w:r w:rsidR="0029561A" w:rsidRPr="00AB1E86">
        <w:rPr>
          <w:rFonts w:ascii="Times New Roman" w:eastAsia="Times New Roman" w:hAnsi="Times New Roman"/>
          <w:sz w:val="24"/>
          <w:szCs w:val="24"/>
        </w:rPr>
        <w:t xml:space="preserve">the probability of </w:t>
      </w:r>
      <w:r w:rsidRPr="00AB1E86">
        <w:rPr>
          <w:rFonts w:ascii="Times New Roman" w:eastAsia="Times New Roman" w:hAnsi="Times New Roman"/>
          <w:sz w:val="24"/>
          <w:szCs w:val="24"/>
        </w:rPr>
        <w:t>enhanc</w:t>
      </w:r>
      <w:r w:rsidR="0029561A" w:rsidRPr="00AB1E86">
        <w:rPr>
          <w:rFonts w:ascii="Times New Roman" w:eastAsia="Times New Roman" w:hAnsi="Times New Roman"/>
          <w:sz w:val="24"/>
          <w:szCs w:val="24"/>
        </w:rPr>
        <w:t>ing</w:t>
      </w:r>
      <w:r w:rsidRPr="00AB1E86">
        <w:rPr>
          <w:rFonts w:ascii="Times New Roman" w:eastAsia="Times New Roman" w:hAnsi="Times New Roman"/>
          <w:sz w:val="24"/>
          <w:szCs w:val="24"/>
        </w:rPr>
        <w:t xml:space="preserve"> an understanding of how the message, services, or products will be received by consumers</w:t>
      </w:r>
      <w:r w:rsidR="006B3042" w:rsidRPr="00AB1E86">
        <w:rPr>
          <w:rFonts w:ascii="Times New Roman" w:eastAsia="Times New Roman" w:hAnsi="Times New Roman"/>
          <w:sz w:val="24"/>
          <w:szCs w:val="24"/>
        </w:rPr>
        <w:t xml:space="preserve"> would incr</w:t>
      </w:r>
      <w:r w:rsidR="00AD3BE0" w:rsidRPr="00AB1E86">
        <w:rPr>
          <w:rFonts w:ascii="Times New Roman" w:eastAsia="Times New Roman" w:hAnsi="Times New Roman"/>
          <w:sz w:val="24"/>
          <w:szCs w:val="24"/>
        </w:rPr>
        <w:t>ease (</w:t>
      </w:r>
      <w:proofErr w:type="spellStart"/>
      <w:r w:rsidR="00AD3BE0" w:rsidRPr="00AB1E86">
        <w:rPr>
          <w:rFonts w:ascii="Times New Roman" w:eastAsia="Times New Roman" w:hAnsi="Times New Roman"/>
          <w:sz w:val="24"/>
          <w:szCs w:val="24"/>
        </w:rPr>
        <w:t>Louissant</w:t>
      </w:r>
      <w:proofErr w:type="spellEnd"/>
      <w:r w:rsidR="00AD3BE0" w:rsidRPr="00AB1E86">
        <w:rPr>
          <w:rFonts w:ascii="Times New Roman" w:eastAsia="Times New Roman" w:hAnsi="Times New Roman"/>
          <w:sz w:val="24"/>
          <w:szCs w:val="24"/>
        </w:rPr>
        <w:t>, 2018).</w:t>
      </w:r>
      <w:r w:rsidRPr="00AB1E86">
        <w:rPr>
          <w:rFonts w:ascii="Times New Roman" w:eastAsia="Times New Roman" w:hAnsi="Times New Roman"/>
          <w:sz w:val="24"/>
          <w:szCs w:val="24"/>
        </w:rPr>
        <w:t xml:space="preserve"> This is, therefore, an effective way through which companies </w:t>
      </w:r>
      <w:proofErr w:type="gramStart"/>
      <w:r w:rsidRPr="00AB1E86">
        <w:rPr>
          <w:rFonts w:ascii="Times New Roman" w:eastAsia="Times New Roman" w:hAnsi="Times New Roman"/>
          <w:sz w:val="24"/>
          <w:szCs w:val="24"/>
        </w:rPr>
        <w:t>are able to</w:t>
      </w:r>
      <w:proofErr w:type="gramEnd"/>
      <w:r w:rsidRPr="00AB1E86">
        <w:rPr>
          <w:rFonts w:ascii="Times New Roman" w:eastAsia="Times New Roman" w:hAnsi="Times New Roman"/>
          <w:sz w:val="24"/>
          <w:szCs w:val="24"/>
        </w:rPr>
        <w:t xml:space="preserve"> build and strengthen the business by embracing the different perspectives that exist in the organization (</w:t>
      </w:r>
      <w:proofErr w:type="spellStart"/>
      <w:r w:rsidRPr="00AB1E86">
        <w:rPr>
          <w:rFonts w:ascii="Times New Roman" w:eastAsia="Times New Roman" w:hAnsi="Times New Roman"/>
          <w:sz w:val="24"/>
          <w:szCs w:val="24"/>
        </w:rPr>
        <w:t>Yampolsky</w:t>
      </w:r>
      <w:proofErr w:type="spellEnd"/>
      <w:r w:rsidRPr="00AB1E86">
        <w:rPr>
          <w:rFonts w:ascii="Times New Roman" w:eastAsia="Times New Roman" w:hAnsi="Times New Roman"/>
          <w:sz w:val="24"/>
          <w:szCs w:val="24"/>
        </w:rPr>
        <w:t xml:space="preserve"> et al., 2013). The lack of diversity in an organization is what leads to numerous blind spots where the outside perspective is not considered. This may, in turn, land the organization in trouble since they are not able to embrace the differences that exist in their marketing plan. </w:t>
      </w:r>
    </w:p>
    <w:p w14:paraId="38F9BD69" w14:textId="77777777" w:rsidR="00F7603C" w:rsidRPr="00AB1E86" w:rsidRDefault="00F7603C" w:rsidP="00F7603C">
      <w:pPr>
        <w:spacing w:after="0" w:line="480" w:lineRule="auto"/>
        <w:rPr>
          <w:rFonts w:ascii="Times New Roman" w:eastAsia="Times New Roman" w:hAnsi="Times New Roman"/>
          <w:i/>
          <w:sz w:val="24"/>
          <w:szCs w:val="24"/>
        </w:rPr>
      </w:pPr>
      <w:r w:rsidRPr="00AB1E86">
        <w:rPr>
          <w:rFonts w:ascii="Times New Roman" w:eastAsia="Times New Roman" w:hAnsi="Times New Roman"/>
          <w:i/>
          <w:sz w:val="24"/>
          <w:szCs w:val="24"/>
        </w:rPr>
        <w:t>Key to Creativity and Innovation</w:t>
      </w:r>
    </w:p>
    <w:p w14:paraId="5FE42BF3" w14:textId="6EC2EC25" w:rsidR="00F7603C" w:rsidRPr="00AB1E86" w:rsidRDefault="00F7603C" w:rsidP="00F7603C">
      <w:pPr>
        <w:spacing w:after="0" w:line="480" w:lineRule="auto"/>
        <w:ind w:firstLine="720"/>
        <w:rPr>
          <w:rFonts w:ascii="Times New Roman" w:eastAsia="Times New Roman" w:hAnsi="Times New Roman"/>
          <w:sz w:val="24"/>
          <w:szCs w:val="24"/>
        </w:rPr>
      </w:pPr>
      <w:r w:rsidRPr="00AB1E86">
        <w:rPr>
          <w:rFonts w:ascii="Times New Roman" w:eastAsia="Times New Roman" w:hAnsi="Times New Roman"/>
          <w:sz w:val="24"/>
          <w:szCs w:val="24"/>
        </w:rPr>
        <w:lastRenderedPageBreak/>
        <w:t>The second aspect of diversity and inclusion in any organization is that it is the key to creativity</w:t>
      </w:r>
      <w:r w:rsidR="00A62751" w:rsidRPr="00AB1E86">
        <w:rPr>
          <w:rFonts w:ascii="Times New Roman" w:eastAsia="Times New Roman" w:hAnsi="Times New Roman"/>
          <w:sz w:val="24"/>
          <w:szCs w:val="24"/>
        </w:rPr>
        <w:t xml:space="preserve"> (Li et al</w:t>
      </w:r>
      <w:r w:rsidR="00690443" w:rsidRPr="00AB1E86">
        <w:rPr>
          <w:rFonts w:ascii="Times New Roman" w:eastAsia="Times New Roman" w:hAnsi="Times New Roman"/>
          <w:sz w:val="24"/>
          <w:szCs w:val="24"/>
        </w:rPr>
        <w:t>., 2017)</w:t>
      </w:r>
      <w:r w:rsidRPr="00AB1E86">
        <w:rPr>
          <w:rFonts w:ascii="Times New Roman" w:eastAsia="Times New Roman" w:hAnsi="Times New Roman"/>
          <w:sz w:val="24"/>
          <w:szCs w:val="24"/>
        </w:rPr>
        <w:t>. Those who have a different background at the workplace tend to be way ahead in terms of their experience and exposure, and as a result, can assist the organization to increase its level of creativity</w:t>
      </w:r>
      <w:r w:rsidR="00515485" w:rsidRPr="00AB1E86">
        <w:rPr>
          <w:rFonts w:ascii="Times New Roman" w:eastAsia="Times New Roman" w:hAnsi="Times New Roman"/>
          <w:sz w:val="24"/>
          <w:szCs w:val="24"/>
        </w:rPr>
        <w:t xml:space="preserve"> and innovation </w:t>
      </w:r>
      <w:r w:rsidR="006D6D35" w:rsidRPr="00AB1E86">
        <w:rPr>
          <w:rFonts w:ascii="Times New Roman" w:eastAsia="Times New Roman" w:hAnsi="Times New Roman"/>
          <w:sz w:val="24"/>
          <w:szCs w:val="24"/>
        </w:rPr>
        <w:t>(</w:t>
      </w:r>
      <w:proofErr w:type="spellStart"/>
      <w:r w:rsidR="006D6D35" w:rsidRPr="00AB1E86">
        <w:rPr>
          <w:rFonts w:ascii="Times New Roman" w:eastAsia="Times New Roman" w:hAnsi="Times New Roman"/>
          <w:sz w:val="24"/>
          <w:szCs w:val="24"/>
        </w:rPr>
        <w:t>Luu</w:t>
      </w:r>
      <w:proofErr w:type="spellEnd"/>
      <w:r w:rsidR="006D6D35" w:rsidRPr="00AB1E86">
        <w:rPr>
          <w:rFonts w:ascii="Times New Roman" w:eastAsia="Times New Roman" w:hAnsi="Times New Roman"/>
          <w:sz w:val="24"/>
          <w:szCs w:val="24"/>
        </w:rPr>
        <w:t>, 2019)</w:t>
      </w:r>
      <w:r w:rsidRPr="00AB1E86">
        <w:rPr>
          <w:rFonts w:ascii="Times New Roman" w:eastAsia="Times New Roman" w:hAnsi="Times New Roman"/>
          <w:sz w:val="24"/>
          <w:szCs w:val="24"/>
        </w:rPr>
        <w:t xml:space="preserve">. There are many organizations that find themselves in various challenges because they lack the </w:t>
      </w:r>
      <w:r w:rsidR="00786B06">
        <w:rPr>
          <w:rFonts w:ascii="Times New Roman" w:eastAsia="Times New Roman" w:hAnsi="Times New Roman"/>
          <w:sz w:val="24"/>
          <w:szCs w:val="24"/>
        </w:rPr>
        <w:t>critical</w:t>
      </w:r>
      <w:r w:rsidRPr="00AB1E86">
        <w:rPr>
          <w:rFonts w:ascii="Times New Roman" w:eastAsia="Times New Roman" w:hAnsi="Times New Roman"/>
          <w:sz w:val="24"/>
          <w:szCs w:val="24"/>
        </w:rPr>
        <w:t xml:space="preserve"> ingredient, which is creativity. The presence of a diverse team in an organization is an element that will be effective in the production of creative results as compared to groups that </w:t>
      </w:r>
      <w:proofErr w:type="gramStart"/>
      <w:r w:rsidRPr="00AB1E86">
        <w:rPr>
          <w:rFonts w:ascii="Times New Roman" w:eastAsia="Times New Roman" w:hAnsi="Times New Roman"/>
          <w:sz w:val="24"/>
          <w:szCs w:val="24"/>
        </w:rPr>
        <w:t>all of</w:t>
      </w:r>
      <w:proofErr w:type="gramEnd"/>
      <w:r w:rsidRPr="00AB1E86">
        <w:rPr>
          <w:rFonts w:ascii="Times New Roman" w:eastAsia="Times New Roman" w:hAnsi="Times New Roman"/>
          <w:sz w:val="24"/>
          <w:szCs w:val="24"/>
        </w:rPr>
        <w:t xml:space="preserve"> their members have the same experience or are from the same culture. Statistics indicate that those who have moved from their birth country to other parts of the world </w:t>
      </w:r>
      <w:r w:rsidR="00B71041" w:rsidRPr="00AB1E86">
        <w:rPr>
          <w:rFonts w:ascii="Times New Roman" w:eastAsia="Times New Roman" w:hAnsi="Times New Roman"/>
          <w:sz w:val="24"/>
          <w:szCs w:val="24"/>
        </w:rPr>
        <w:t>sig</w:t>
      </w:r>
      <w:r w:rsidR="00C43A45" w:rsidRPr="00AB1E86">
        <w:rPr>
          <w:rFonts w:ascii="Times New Roman" w:eastAsia="Times New Roman" w:hAnsi="Times New Roman"/>
          <w:sz w:val="24"/>
          <w:szCs w:val="24"/>
        </w:rPr>
        <w:t>nificantly increased the productivity of</w:t>
      </w:r>
      <w:r w:rsidRPr="00AB1E86">
        <w:rPr>
          <w:rFonts w:ascii="Times New Roman" w:eastAsia="Times New Roman" w:hAnsi="Times New Roman"/>
          <w:sz w:val="24"/>
          <w:szCs w:val="24"/>
        </w:rPr>
        <w:t xml:space="preserve"> </w:t>
      </w:r>
      <w:r w:rsidR="00C43A45" w:rsidRPr="00AB1E86">
        <w:rPr>
          <w:rFonts w:ascii="Times New Roman" w:eastAsia="Times New Roman" w:hAnsi="Times New Roman"/>
          <w:sz w:val="24"/>
          <w:szCs w:val="24"/>
        </w:rPr>
        <w:t xml:space="preserve">organizations </w:t>
      </w:r>
      <w:r w:rsidR="001D00BA" w:rsidRPr="00AB1E86">
        <w:rPr>
          <w:rFonts w:ascii="Times New Roman" w:eastAsia="Times New Roman" w:hAnsi="Times New Roman"/>
          <w:sz w:val="24"/>
          <w:szCs w:val="24"/>
        </w:rPr>
        <w:t>(Peri, 2016</w:t>
      </w:r>
      <w:r w:rsidR="00784351" w:rsidRPr="00AB1E86">
        <w:rPr>
          <w:rFonts w:ascii="Times New Roman" w:eastAsia="Times New Roman" w:hAnsi="Times New Roman"/>
          <w:sz w:val="24"/>
          <w:szCs w:val="24"/>
        </w:rPr>
        <w:t>)</w:t>
      </w:r>
      <w:r w:rsidRPr="00AB1E86">
        <w:rPr>
          <w:rFonts w:ascii="Times New Roman" w:eastAsia="Times New Roman" w:hAnsi="Times New Roman"/>
          <w:sz w:val="24"/>
          <w:szCs w:val="24"/>
        </w:rPr>
        <w:t xml:space="preserve">. This is because such people in an organization </w:t>
      </w:r>
      <w:proofErr w:type="gramStart"/>
      <w:r w:rsidRPr="00AB1E86">
        <w:rPr>
          <w:rFonts w:ascii="Times New Roman" w:eastAsia="Times New Roman" w:hAnsi="Times New Roman"/>
          <w:sz w:val="24"/>
          <w:szCs w:val="24"/>
        </w:rPr>
        <w:t>are able to</w:t>
      </w:r>
      <w:proofErr w:type="gramEnd"/>
      <w:r w:rsidRPr="00AB1E86">
        <w:rPr>
          <w:rFonts w:ascii="Times New Roman" w:eastAsia="Times New Roman" w:hAnsi="Times New Roman"/>
          <w:sz w:val="24"/>
          <w:szCs w:val="24"/>
        </w:rPr>
        <w:t xml:space="preserve"> learn new ways of doing things as compared to their own cultural orientation. A person who </w:t>
      </w:r>
      <w:proofErr w:type="gramStart"/>
      <w:r w:rsidRPr="00AB1E86">
        <w:rPr>
          <w:rFonts w:ascii="Times New Roman" w:eastAsia="Times New Roman" w:hAnsi="Times New Roman"/>
          <w:sz w:val="24"/>
          <w:szCs w:val="24"/>
        </w:rPr>
        <w:t>is able to</w:t>
      </w:r>
      <w:proofErr w:type="gramEnd"/>
      <w:r w:rsidRPr="00AB1E86">
        <w:rPr>
          <w:rFonts w:ascii="Times New Roman" w:eastAsia="Times New Roman" w:hAnsi="Times New Roman"/>
          <w:sz w:val="24"/>
          <w:szCs w:val="24"/>
        </w:rPr>
        <w:t xml:space="preserve"> diversify his or her own life are generally creative, and organizations will likely look upon such people when they want further insight with regards to creativity. </w:t>
      </w:r>
    </w:p>
    <w:p w14:paraId="4F76FC11" w14:textId="06C944CF" w:rsidR="00F7603C" w:rsidRPr="00AB1E86" w:rsidRDefault="00F7603C" w:rsidP="00F7603C">
      <w:pPr>
        <w:spacing w:after="0" w:line="480" w:lineRule="auto"/>
        <w:ind w:firstLine="720"/>
        <w:rPr>
          <w:rFonts w:ascii="Times New Roman" w:eastAsia="Times New Roman" w:hAnsi="Times New Roman"/>
          <w:sz w:val="24"/>
          <w:szCs w:val="24"/>
        </w:rPr>
      </w:pPr>
      <w:r w:rsidRPr="00AB1E86">
        <w:rPr>
          <w:rFonts w:ascii="Times New Roman" w:eastAsia="Times New Roman" w:hAnsi="Times New Roman"/>
          <w:sz w:val="24"/>
          <w:szCs w:val="24"/>
        </w:rPr>
        <w:t xml:space="preserve">It is necessary to understand and define creativity in terms of organizational behavior. </w:t>
      </w:r>
      <w:r w:rsidR="001E71C7" w:rsidRPr="00AB1E86">
        <w:rPr>
          <w:rFonts w:ascii="Times New Roman" w:eastAsia="Times New Roman" w:hAnsi="Times New Roman"/>
          <w:sz w:val="24"/>
          <w:szCs w:val="24"/>
        </w:rPr>
        <w:t>From</w:t>
      </w:r>
      <w:r w:rsidR="00903488" w:rsidRPr="00AB1E86">
        <w:rPr>
          <w:rFonts w:ascii="Times New Roman" w:eastAsia="Times New Roman" w:hAnsi="Times New Roman"/>
          <w:sz w:val="24"/>
          <w:szCs w:val="24"/>
        </w:rPr>
        <w:t xml:space="preserve"> </w:t>
      </w:r>
      <w:proofErr w:type="spellStart"/>
      <w:r w:rsidRPr="00AB1E86">
        <w:rPr>
          <w:rFonts w:ascii="Times New Roman" w:eastAsia="Times New Roman" w:hAnsi="Times New Roman"/>
          <w:sz w:val="24"/>
          <w:szCs w:val="24"/>
        </w:rPr>
        <w:t>Parjanen</w:t>
      </w:r>
      <w:r w:rsidR="00695F78" w:rsidRPr="00AB1E86">
        <w:rPr>
          <w:rFonts w:ascii="Times New Roman" w:eastAsia="Times New Roman" w:hAnsi="Times New Roman"/>
          <w:sz w:val="24"/>
          <w:szCs w:val="24"/>
        </w:rPr>
        <w:t>’s</w:t>
      </w:r>
      <w:proofErr w:type="spellEnd"/>
      <w:r w:rsidR="00695F78" w:rsidRPr="00AB1E86">
        <w:rPr>
          <w:rFonts w:ascii="Times New Roman" w:eastAsia="Times New Roman" w:hAnsi="Times New Roman"/>
          <w:sz w:val="24"/>
          <w:szCs w:val="24"/>
        </w:rPr>
        <w:t xml:space="preserve"> </w:t>
      </w:r>
      <w:r w:rsidRPr="00AB1E86">
        <w:rPr>
          <w:rFonts w:ascii="Times New Roman" w:eastAsia="Times New Roman" w:hAnsi="Times New Roman"/>
          <w:sz w:val="24"/>
          <w:szCs w:val="24"/>
        </w:rPr>
        <w:t>(2012)</w:t>
      </w:r>
      <w:r w:rsidR="001E71C7" w:rsidRPr="00AB1E86">
        <w:rPr>
          <w:rFonts w:ascii="Times New Roman" w:eastAsia="Times New Roman" w:hAnsi="Times New Roman"/>
          <w:sz w:val="24"/>
          <w:szCs w:val="24"/>
        </w:rPr>
        <w:t xml:space="preserve"> perspective</w:t>
      </w:r>
      <w:r w:rsidRPr="00AB1E86">
        <w:rPr>
          <w:rFonts w:ascii="Times New Roman" w:eastAsia="Times New Roman" w:hAnsi="Times New Roman"/>
          <w:sz w:val="24"/>
          <w:szCs w:val="24"/>
        </w:rPr>
        <w:t xml:space="preserve">, creativity is a mental process in which bits of information are organized together in mind to create insightful and useful ideas. Diversity in an organization can be the genesis of how they </w:t>
      </w:r>
      <w:proofErr w:type="gramStart"/>
      <w:r w:rsidRPr="00AB1E86">
        <w:rPr>
          <w:rFonts w:ascii="Times New Roman" w:eastAsia="Times New Roman" w:hAnsi="Times New Roman"/>
          <w:sz w:val="24"/>
          <w:szCs w:val="24"/>
        </w:rPr>
        <w:t>are able to</w:t>
      </w:r>
      <w:proofErr w:type="gramEnd"/>
      <w:r w:rsidRPr="00AB1E86">
        <w:rPr>
          <w:rFonts w:ascii="Times New Roman" w:eastAsia="Times New Roman" w:hAnsi="Times New Roman"/>
          <w:sz w:val="24"/>
          <w:szCs w:val="24"/>
        </w:rPr>
        <w:t xml:space="preserve"> </w:t>
      </w:r>
      <w:r w:rsidR="0076467C">
        <w:rPr>
          <w:rFonts w:ascii="Times New Roman" w:eastAsia="Times New Roman" w:hAnsi="Times New Roman"/>
          <w:sz w:val="24"/>
          <w:szCs w:val="24"/>
        </w:rPr>
        <w:t>arrang</w:t>
      </w:r>
      <w:r w:rsidRPr="00AB1E86">
        <w:rPr>
          <w:rFonts w:ascii="Times New Roman" w:eastAsia="Times New Roman" w:hAnsi="Times New Roman"/>
          <w:sz w:val="24"/>
          <w:szCs w:val="24"/>
        </w:rPr>
        <w:t xml:space="preserve">e </w:t>
      </w:r>
      <w:r w:rsidR="0076467C">
        <w:rPr>
          <w:rFonts w:ascii="Times New Roman" w:eastAsia="Times New Roman" w:hAnsi="Times New Roman"/>
          <w:sz w:val="24"/>
          <w:szCs w:val="24"/>
        </w:rPr>
        <w:t>data</w:t>
      </w:r>
      <w:r w:rsidRPr="00AB1E86">
        <w:rPr>
          <w:rFonts w:ascii="Times New Roman" w:eastAsia="Times New Roman" w:hAnsi="Times New Roman"/>
          <w:sz w:val="24"/>
          <w:szCs w:val="24"/>
        </w:rPr>
        <w:t xml:space="preserve"> in an organized manner as they strive to achieve profitability. Some o</w:t>
      </w:r>
      <w:r w:rsidR="00A5087A" w:rsidRPr="00AB1E86">
        <w:rPr>
          <w:rFonts w:ascii="Times New Roman" w:eastAsia="Times New Roman" w:hAnsi="Times New Roman"/>
          <w:sz w:val="24"/>
          <w:szCs w:val="24"/>
        </w:rPr>
        <w:t>rganizations</w:t>
      </w:r>
      <w:r w:rsidR="007151B4">
        <w:rPr>
          <w:rFonts w:ascii="Times New Roman" w:eastAsia="Times New Roman" w:hAnsi="Times New Roman"/>
          <w:sz w:val="24"/>
          <w:szCs w:val="24"/>
        </w:rPr>
        <w:t>,</w:t>
      </w:r>
      <w:r w:rsidR="00A5087A" w:rsidRPr="00AB1E86">
        <w:rPr>
          <w:rFonts w:ascii="Times New Roman" w:eastAsia="Times New Roman" w:hAnsi="Times New Roman"/>
          <w:sz w:val="24"/>
          <w:szCs w:val="24"/>
        </w:rPr>
        <w:t xml:space="preserve"> such as those in the healthcare industry</w:t>
      </w:r>
      <w:r w:rsidR="007151B4">
        <w:rPr>
          <w:rFonts w:ascii="Times New Roman" w:eastAsia="Times New Roman" w:hAnsi="Times New Roman"/>
          <w:sz w:val="24"/>
          <w:szCs w:val="24"/>
        </w:rPr>
        <w:t>,</w:t>
      </w:r>
      <w:r w:rsidRPr="00AB1E86">
        <w:rPr>
          <w:rFonts w:ascii="Times New Roman" w:eastAsia="Times New Roman" w:hAnsi="Times New Roman"/>
          <w:sz w:val="24"/>
          <w:szCs w:val="24"/>
        </w:rPr>
        <w:t xml:space="preserve"> continue to struggle as they look for ways through which they can respond to operational challenges</w:t>
      </w:r>
      <w:r w:rsidR="002D3AF1" w:rsidRPr="00AB1E86">
        <w:rPr>
          <w:rFonts w:ascii="Times New Roman" w:eastAsia="Times New Roman" w:hAnsi="Times New Roman"/>
          <w:sz w:val="24"/>
          <w:szCs w:val="24"/>
        </w:rPr>
        <w:t xml:space="preserve"> </w:t>
      </w:r>
      <w:r w:rsidR="007D0F28" w:rsidRPr="00AB1E86">
        <w:rPr>
          <w:rFonts w:ascii="Times New Roman" w:eastAsia="Times New Roman" w:hAnsi="Times New Roman"/>
          <w:sz w:val="24"/>
          <w:szCs w:val="24"/>
        </w:rPr>
        <w:t>(</w:t>
      </w:r>
      <w:r w:rsidR="00365481" w:rsidRPr="00AB1E86">
        <w:rPr>
          <w:rFonts w:ascii="Times New Roman" w:eastAsia="Times New Roman" w:hAnsi="Times New Roman"/>
          <w:sz w:val="24"/>
          <w:szCs w:val="24"/>
        </w:rPr>
        <w:t>Bullen, 201</w:t>
      </w:r>
      <w:r w:rsidR="005C0619" w:rsidRPr="00AB1E86">
        <w:rPr>
          <w:rFonts w:ascii="Times New Roman" w:eastAsia="Times New Roman" w:hAnsi="Times New Roman"/>
          <w:sz w:val="24"/>
          <w:szCs w:val="24"/>
        </w:rPr>
        <w:t>3</w:t>
      </w:r>
      <w:r w:rsidR="007D0F28" w:rsidRPr="00AB1E86">
        <w:rPr>
          <w:rFonts w:ascii="Times New Roman" w:eastAsia="Times New Roman" w:hAnsi="Times New Roman"/>
          <w:sz w:val="24"/>
          <w:szCs w:val="24"/>
        </w:rPr>
        <w:t>)</w:t>
      </w:r>
      <w:r w:rsidRPr="00AB1E86">
        <w:rPr>
          <w:rFonts w:ascii="Times New Roman" w:eastAsia="Times New Roman" w:hAnsi="Times New Roman"/>
          <w:sz w:val="24"/>
          <w:szCs w:val="24"/>
        </w:rPr>
        <w:t xml:space="preserve">. According to </w:t>
      </w:r>
      <w:proofErr w:type="spellStart"/>
      <w:r w:rsidRPr="00AB1E86">
        <w:rPr>
          <w:rFonts w:ascii="Times New Roman" w:eastAsia="Times New Roman" w:hAnsi="Times New Roman"/>
          <w:sz w:val="24"/>
          <w:szCs w:val="24"/>
        </w:rPr>
        <w:t>Parjanen</w:t>
      </w:r>
      <w:proofErr w:type="spellEnd"/>
      <w:r w:rsidRPr="00AB1E86">
        <w:rPr>
          <w:rFonts w:ascii="Times New Roman" w:eastAsia="Times New Roman" w:hAnsi="Times New Roman"/>
          <w:sz w:val="24"/>
          <w:szCs w:val="24"/>
        </w:rPr>
        <w:t xml:space="preserve"> (2012), one of the </w:t>
      </w:r>
      <w:r w:rsidR="0076467C">
        <w:rPr>
          <w:rFonts w:ascii="Times New Roman" w:eastAsia="Times New Roman" w:hAnsi="Times New Roman"/>
          <w:sz w:val="24"/>
          <w:szCs w:val="24"/>
        </w:rPr>
        <w:t>mean</w:t>
      </w:r>
      <w:r w:rsidRPr="00AB1E86">
        <w:rPr>
          <w:rFonts w:ascii="Times New Roman" w:eastAsia="Times New Roman" w:hAnsi="Times New Roman"/>
          <w:sz w:val="24"/>
          <w:szCs w:val="24"/>
        </w:rPr>
        <w:t xml:space="preserve">s through which </w:t>
      </w:r>
      <w:r w:rsidR="0076467C">
        <w:rPr>
          <w:rFonts w:ascii="Times New Roman" w:eastAsia="Times New Roman" w:hAnsi="Times New Roman"/>
          <w:sz w:val="24"/>
          <w:szCs w:val="24"/>
        </w:rPr>
        <w:t>problem</w:t>
      </w:r>
      <w:r w:rsidRPr="00AB1E86">
        <w:rPr>
          <w:rFonts w:ascii="Times New Roman" w:eastAsia="Times New Roman" w:hAnsi="Times New Roman"/>
          <w:sz w:val="24"/>
          <w:szCs w:val="24"/>
        </w:rPr>
        <w:t xml:space="preserve">s can be limited is to enhance a culture of diversity and inclusion where employers are able to point at people who can turn the situation around. This is through their creative approach to challenges in the organization. </w:t>
      </w:r>
      <w:r w:rsidR="00262D57">
        <w:rPr>
          <w:rFonts w:ascii="Times New Roman" w:eastAsia="Times New Roman" w:hAnsi="Times New Roman"/>
          <w:sz w:val="24"/>
          <w:szCs w:val="24"/>
        </w:rPr>
        <w:t>Studies have shown that m</w:t>
      </w:r>
      <w:r w:rsidRPr="00AB1E86">
        <w:rPr>
          <w:rFonts w:ascii="Times New Roman" w:eastAsia="Times New Roman" w:hAnsi="Times New Roman"/>
          <w:sz w:val="24"/>
          <w:szCs w:val="24"/>
        </w:rPr>
        <w:t xml:space="preserve">any employees feel more comfortable working in a </w:t>
      </w:r>
      <w:r w:rsidRPr="00AB1E86">
        <w:rPr>
          <w:rFonts w:ascii="Times New Roman" w:eastAsia="Times New Roman" w:hAnsi="Times New Roman"/>
          <w:sz w:val="24"/>
          <w:szCs w:val="24"/>
        </w:rPr>
        <w:lastRenderedPageBreak/>
        <w:t xml:space="preserve">diverse setting, for they </w:t>
      </w:r>
      <w:r w:rsidR="0076467C">
        <w:rPr>
          <w:rFonts w:ascii="Times New Roman" w:eastAsia="Times New Roman" w:hAnsi="Times New Roman"/>
          <w:sz w:val="24"/>
          <w:szCs w:val="24"/>
        </w:rPr>
        <w:t>think</w:t>
      </w:r>
      <w:r w:rsidRPr="00AB1E86">
        <w:rPr>
          <w:rFonts w:ascii="Times New Roman" w:eastAsia="Times New Roman" w:hAnsi="Times New Roman"/>
          <w:sz w:val="24"/>
          <w:szCs w:val="24"/>
        </w:rPr>
        <w:t xml:space="preserve"> all perspectives are valued, which in turn produces resolutions at a faster pace compared to organizations that are not diverse</w:t>
      </w:r>
      <w:r w:rsidR="00045891">
        <w:rPr>
          <w:rFonts w:ascii="Times New Roman" w:eastAsia="Times New Roman" w:hAnsi="Times New Roman"/>
          <w:sz w:val="24"/>
          <w:szCs w:val="24"/>
        </w:rPr>
        <w:t xml:space="preserve"> (</w:t>
      </w:r>
      <w:proofErr w:type="spellStart"/>
      <w:r w:rsidR="00045891">
        <w:rPr>
          <w:rFonts w:ascii="Times New Roman" w:eastAsia="Times New Roman" w:hAnsi="Times New Roman"/>
          <w:sz w:val="24"/>
          <w:szCs w:val="24"/>
        </w:rPr>
        <w:t>Magras</w:t>
      </w:r>
      <w:proofErr w:type="spellEnd"/>
      <w:r w:rsidR="00FB4DED">
        <w:rPr>
          <w:rFonts w:ascii="Times New Roman" w:eastAsia="Times New Roman" w:hAnsi="Times New Roman"/>
          <w:sz w:val="24"/>
          <w:szCs w:val="24"/>
        </w:rPr>
        <w:t>, 2018)</w:t>
      </w:r>
      <w:r w:rsidRPr="00AB1E86">
        <w:rPr>
          <w:rFonts w:ascii="Times New Roman" w:eastAsia="Times New Roman" w:hAnsi="Times New Roman"/>
          <w:sz w:val="24"/>
          <w:szCs w:val="24"/>
        </w:rPr>
        <w:t>.</w:t>
      </w:r>
    </w:p>
    <w:p w14:paraId="22B0FC82" w14:textId="67E1DA7C" w:rsidR="00F7603C" w:rsidRPr="00AB1E86" w:rsidRDefault="00F7603C" w:rsidP="00F7603C">
      <w:pPr>
        <w:spacing w:after="0" w:line="480" w:lineRule="auto"/>
        <w:ind w:firstLine="720"/>
        <w:rPr>
          <w:rFonts w:ascii="Times New Roman" w:eastAsia="Times New Roman" w:hAnsi="Times New Roman"/>
          <w:sz w:val="24"/>
          <w:szCs w:val="24"/>
        </w:rPr>
      </w:pPr>
      <w:r w:rsidRPr="00AB1E86">
        <w:rPr>
          <w:rFonts w:ascii="Times New Roman" w:eastAsia="Times New Roman" w:hAnsi="Times New Roman"/>
          <w:sz w:val="24"/>
          <w:szCs w:val="24"/>
        </w:rPr>
        <w:t xml:space="preserve">Similarly, there is a high level of innovation rate that is prompted by organizations that value diversity. There are companies such as Google, Apple, and Microsoft, which remain highly innovative. The secret of their success has been a result of an inclusive and diverse workforce environment that encourages innovation. There are employees within an organization who are exposed to multiple perspectives and as a result, come together with innovative insights. It is worth noting that diversity and innovation can link in various aspects. Top management will always praise employees who can arrive at decisions within a very short time (Meyer and Xin, 2018). An organization that has like-minded thinkers who are able to act fast on an </w:t>
      </w:r>
      <w:proofErr w:type="gramStart"/>
      <w:r w:rsidRPr="00AB1E86">
        <w:rPr>
          <w:rFonts w:ascii="Times New Roman" w:eastAsia="Times New Roman" w:hAnsi="Times New Roman"/>
          <w:sz w:val="24"/>
          <w:szCs w:val="24"/>
        </w:rPr>
        <w:t>issue</w:t>
      </w:r>
      <w:proofErr w:type="gramEnd"/>
      <w:r w:rsidRPr="00AB1E86">
        <w:rPr>
          <w:rFonts w:ascii="Times New Roman" w:eastAsia="Times New Roman" w:hAnsi="Times New Roman"/>
          <w:sz w:val="24"/>
          <w:szCs w:val="24"/>
        </w:rPr>
        <w:t xml:space="preserve"> but lack diversity may not be poised to achieve better results. Several organizations have missed out on creative ideas, profitability, and innovation simply because they were unable to incorporate people who have a diverse way of thinking. It is a dangerous precedent set when an organization is always thinking in the same line without contrary opinion.  </w:t>
      </w:r>
    </w:p>
    <w:p w14:paraId="7AD3C304" w14:textId="77777777" w:rsidR="00F7603C" w:rsidRPr="00AB1E86" w:rsidRDefault="00F7603C" w:rsidP="00F7603C">
      <w:pPr>
        <w:spacing w:after="0" w:line="480" w:lineRule="auto"/>
        <w:rPr>
          <w:rFonts w:ascii="Times New Roman" w:eastAsia="Times New Roman" w:hAnsi="Times New Roman"/>
          <w:i/>
          <w:sz w:val="24"/>
          <w:szCs w:val="24"/>
        </w:rPr>
      </w:pPr>
      <w:r w:rsidRPr="00AB1E86">
        <w:rPr>
          <w:rFonts w:ascii="Times New Roman" w:eastAsia="Times New Roman" w:hAnsi="Times New Roman"/>
          <w:i/>
          <w:sz w:val="24"/>
          <w:szCs w:val="24"/>
        </w:rPr>
        <w:t>Higher employee engagement </w:t>
      </w:r>
    </w:p>
    <w:p w14:paraId="28ED6EB6" w14:textId="77777777" w:rsidR="00F7603C" w:rsidRPr="00AB1E86" w:rsidRDefault="00F7603C" w:rsidP="00F7603C">
      <w:pPr>
        <w:spacing w:after="0" w:line="480" w:lineRule="auto"/>
        <w:ind w:firstLine="720"/>
        <w:rPr>
          <w:rFonts w:ascii="Times New Roman" w:eastAsia="Times New Roman" w:hAnsi="Times New Roman"/>
          <w:sz w:val="24"/>
          <w:szCs w:val="24"/>
        </w:rPr>
      </w:pPr>
      <w:r w:rsidRPr="00AB1E86">
        <w:rPr>
          <w:rFonts w:ascii="Times New Roman" w:eastAsia="Times New Roman" w:hAnsi="Times New Roman"/>
          <w:sz w:val="24"/>
          <w:szCs w:val="24"/>
        </w:rPr>
        <w:t>In a typical work environment, some managers complain that they are not able to meet the required objectives because members are not actively engaged. However, they fail to realize that when members are of the same cluster, people who enjoy the same relation or tribe, the level of productivity may be low. In most cases, there is no employee engagement because they believe in the status quo. This type of behavior can be costly to the organization, considering that the level of productivity is not to the expected standards. According to Conway et al. (2016), diversity and inclusion have been noted to lead to employee engagement in the workplace.</w:t>
      </w:r>
    </w:p>
    <w:p w14:paraId="37BCF224" w14:textId="1C8C4CB8" w:rsidR="00F7603C" w:rsidRPr="00AB1E86" w:rsidRDefault="00F7603C" w:rsidP="00CE7C95">
      <w:pPr>
        <w:spacing w:after="0" w:line="480" w:lineRule="auto"/>
        <w:ind w:firstLine="720"/>
        <w:rPr>
          <w:rFonts w:ascii="Times New Roman" w:eastAsia="Times New Roman" w:hAnsi="Times New Roman"/>
          <w:sz w:val="24"/>
          <w:szCs w:val="24"/>
        </w:rPr>
      </w:pPr>
      <w:r w:rsidRPr="00AB1E86">
        <w:rPr>
          <w:rFonts w:ascii="Times New Roman" w:eastAsia="Times New Roman" w:hAnsi="Times New Roman"/>
          <w:sz w:val="24"/>
          <w:szCs w:val="24"/>
        </w:rPr>
        <w:lastRenderedPageBreak/>
        <w:t xml:space="preserve">On the other hand, employees who </w:t>
      </w:r>
      <w:proofErr w:type="gramStart"/>
      <w:r w:rsidRPr="00AB1E86">
        <w:rPr>
          <w:rFonts w:ascii="Times New Roman" w:eastAsia="Times New Roman" w:hAnsi="Times New Roman"/>
          <w:sz w:val="24"/>
          <w:szCs w:val="24"/>
        </w:rPr>
        <w:t>are considered to be</w:t>
      </w:r>
      <w:proofErr w:type="gramEnd"/>
      <w:r w:rsidRPr="00AB1E86">
        <w:rPr>
          <w:rFonts w:ascii="Times New Roman" w:eastAsia="Times New Roman" w:hAnsi="Times New Roman"/>
          <w:sz w:val="24"/>
          <w:szCs w:val="24"/>
        </w:rPr>
        <w:t xml:space="preserve"> the minority may not feel included and engaged when there is no equal representation of genders</w:t>
      </w:r>
      <w:r w:rsidR="008F71FB">
        <w:rPr>
          <w:rFonts w:ascii="Times New Roman" w:eastAsia="Times New Roman" w:hAnsi="Times New Roman"/>
          <w:sz w:val="24"/>
          <w:szCs w:val="24"/>
        </w:rPr>
        <w:t xml:space="preserve"> </w:t>
      </w:r>
      <w:r w:rsidR="008B554D">
        <w:rPr>
          <w:rFonts w:ascii="Times New Roman" w:eastAsia="Times New Roman" w:hAnsi="Times New Roman"/>
          <w:sz w:val="24"/>
          <w:szCs w:val="24"/>
        </w:rPr>
        <w:t>(Rubin et al., 2019)</w:t>
      </w:r>
      <w:r w:rsidRPr="00AB1E86">
        <w:rPr>
          <w:rFonts w:ascii="Times New Roman" w:eastAsia="Times New Roman" w:hAnsi="Times New Roman"/>
          <w:sz w:val="24"/>
          <w:szCs w:val="24"/>
        </w:rPr>
        <w:t>. In cases where the male population outweighs the female population in an organization, the females may become intimidated due to the apparent domination of the male presence</w:t>
      </w:r>
      <w:r w:rsidR="00632023">
        <w:rPr>
          <w:rFonts w:ascii="Times New Roman" w:eastAsia="Times New Roman" w:hAnsi="Times New Roman"/>
          <w:sz w:val="24"/>
          <w:szCs w:val="24"/>
        </w:rPr>
        <w:t xml:space="preserve"> </w:t>
      </w:r>
      <w:r w:rsidRPr="00AB1E86">
        <w:rPr>
          <w:rFonts w:ascii="Times New Roman" w:eastAsia="Times New Roman" w:hAnsi="Times New Roman"/>
          <w:sz w:val="24"/>
          <w:szCs w:val="24"/>
        </w:rPr>
        <w:t xml:space="preserve">While the female employee may wish to participate actively in the activities of the organization, they always feel that they are underrepresented; hence, their opinion may not matter. </w:t>
      </w:r>
      <w:r w:rsidR="00111934" w:rsidRPr="00AB1E86">
        <w:rPr>
          <w:rFonts w:ascii="Times New Roman" w:eastAsia="Times New Roman" w:hAnsi="Times New Roman"/>
          <w:sz w:val="24"/>
          <w:szCs w:val="24"/>
        </w:rPr>
        <w:t>While o</w:t>
      </w:r>
      <w:r w:rsidRPr="00AB1E86">
        <w:rPr>
          <w:rFonts w:ascii="Times New Roman" w:eastAsia="Times New Roman" w:hAnsi="Times New Roman"/>
          <w:sz w:val="24"/>
          <w:szCs w:val="24"/>
        </w:rPr>
        <w:t xml:space="preserve">n the other hand, when employees feel that the management is being diverse and inclusive through equal employment opportunities for its employees, they feel sufficiently represented. Managers can, at times, consider a part of the picture in an organization by only reflecting on employee engagement without covering workplace diversity and inclusion. The two, namely diversity and </w:t>
      </w:r>
      <w:r w:rsidR="00312F96">
        <w:rPr>
          <w:rFonts w:ascii="Times New Roman" w:eastAsia="Times New Roman" w:hAnsi="Times New Roman"/>
          <w:sz w:val="24"/>
          <w:szCs w:val="24"/>
        </w:rPr>
        <w:t>commit</w:t>
      </w:r>
      <w:r w:rsidRPr="00AB1E86">
        <w:rPr>
          <w:rFonts w:ascii="Times New Roman" w:eastAsia="Times New Roman" w:hAnsi="Times New Roman"/>
          <w:sz w:val="24"/>
          <w:szCs w:val="24"/>
        </w:rPr>
        <w:t>ment, are a powerful combination that goes together. </w:t>
      </w:r>
    </w:p>
    <w:p w14:paraId="66A2277E" w14:textId="77777777" w:rsidR="00F7603C" w:rsidRPr="00AB1E86" w:rsidRDefault="00F7603C" w:rsidP="00F7603C">
      <w:pPr>
        <w:spacing w:after="0" w:line="480" w:lineRule="auto"/>
        <w:rPr>
          <w:rFonts w:ascii="Times New Roman" w:eastAsia="Times New Roman" w:hAnsi="Times New Roman"/>
          <w:i/>
          <w:sz w:val="24"/>
          <w:szCs w:val="24"/>
        </w:rPr>
      </w:pPr>
      <w:r w:rsidRPr="00AB1E86">
        <w:rPr>
          <w:rFonts w:ascii="Times New Roman" w:eastAsia="Times New Roman" w:hAnsi="Times New Roman"/>
          <w:i/>
          <w:sz w:val="24"/>
          <w:szCs w:val="24"/>
        </w:rPr>
        <w:t>Low level of employee turnover </w:t>
      </w:r>
    </w:p>
    <w:p w14:paraId="75D1F37F" w14:textId="77777777" w:rsidR="00F7603C" w:rsidRPr="00AB1E86" w:rsidRDefault="00F7603C" w:rsidP="00F7603C">
      <w:pPr>
        <w:spacing w:after="0" w:line="480" w:lineRule="auto"/>
        <w:ind w:firstLine="720"/>
        <w:rPr>
          <w:rFonts w:ascii="Times New Roman" w:eastAsia="Times New Roman" w:hAnsi="Times New Roman"/>
          <w:sz w:val="24"/>
          <w:szCs w:val="24"/>
        </w:rPr>
      </w:pPr>
      <w:r w:rsidRPr="00AB1E86">
        <w:rPr>
          <w:rFonts w:ascii="Times New Roman" w:eastAsia="Times New Roman" w:hAnsi="Times New Roman"/>
          <w:sz w:val="24"/>
          <w:szCs w:val="24"/>
        </w:rPr>
        <w:t xml:space="preserve">The other form of behavior generated by diversity in the workplace is that managers get to benefit from low levels of employee turnover. Many employers feel that an organization that offers equal opportunity for all people is beneficial for employee retention. According to Poo et al. (2012), an environment where there is a diverse workforce is always considered to be more inclusive as compared to those who do not nurture this policy. The concept embraced by diversity is that all employees will feel valued and accepted in the company. They desire to continue supporting the objectives of the organization, for they are happy and content with their quality of life with the company. There is a sense of belonging that is created in a diverse environment as compared to those that are not diverse (Poo et al., 2012). Employees also tend to stay longer at organizations when they feel included and are happy with the policies and </w:t>
      </w:r>
      <w:r w:rsidRPr="00AB1E86">
        <w:rPr>
          <w:rFonts w:ascii="Times New Roman" w:eastAsia="Times New Roman" w:hAnsi="Times New Roman"/>
          <w:sz w:val="24"/>
          <w:szCs w:val="24"/>
        </w:rPr>
        <w:lastRenderedPageBreak/>
        <w:t>objectives of their employer. It is, therefore, true that there is a lower turnover in organizations with a high level of diversity. </w:t>
      </w:r>
    </w:p>
    <w:p w14:paraId="12775077" w14:textId="77777777" w:rsidR="00F7603C" w:rsidRPr="00AB1E86" w:rsidRDefault="00F7603C" w:rsidP="00F7603C">
      <w:pPr>
        <w:spacing w:after="0" w:line="480" w:lineRule="auto"/>
        <w:rPr>
          <w:rFonts w:ascii="Times New Roman" w:eastAsia="Times New Roman" w:hAnsi="Times New Roman"/>
          <w:i/>
          <w:sz w:val="24"/>
          <w:szCs w:val="24"/>
        </w:rPr>
      </w:pPr>
      <w:r w:rsidRPr="00AB1E86">
        <w:rPr>
          <w:rFonts w:ascii="Times New Roman" w:eastAsia="Times New Roman" w:hAnsi="Times New Roman"/>
          <w:i/>
          <w:sz w:val="24"/>
          <w:szCs w:val="24"/>
        </w:rPr>
        <w:t>Company reputation </w:t>
      </w:r>
    </w:p>
    <w:p w14:paraId="0656AC7E" w14:textId="77777777" w:rsidR="00F7603C" w:rsidRPr="00AB1E86" w:rsidRDefault="00F7603C" w:rsidP="00F7603C">
      <w:pPr>
        <w:spacing w:after="0" w:line="480" w:lineRule="auto"/>
        <w:ind w:firstLine="720"/>
        <w:rPr>
          <w:rFonts w:ascii="Times New Roman" w:eastAsia="Times New Roman" w:hAnsi="Times New Roman"/>
          <w:sz w:val="24"/>
          <w:szCs w:val="24"/>
        </w:rPr>
      </w:pPr>
      <w:r w:rsidRPr="00AB1E86">
        <w:rPr>
          <w:rFonts w:ascii="Times New Roman" w:eastAsia="Times New Roman" w:hAnsi="Times New Roman"/>
          <w:sz w:val="24"/>
          <w:szCs w:val="24"/>
        </w:rPr>
        <w:t xml:space="preserve">An organization that creates a behavior of workplace diversity and inclusion </w:t>
      </w:r>
      <w:proofErr w:type="gramStart"/>
      <w:r w:rsidRPr="00AB1E86">
        <w:rPr>
          <w:rFonts w:ascii="Times New Roman" w:eastAsia="Times New Roman" w:hAnsi="Times New Roman"/>
          <w:sz w:val="24"/>
          <w:szCs w:val="24"/>
        </w:rPr>
        <w:t>is able to</w:t>
      </w:r>
      <w:proofErr w:type="gramEnd"/>
      <w:r w:rsidRPr="00AB1E86">
        <w:rPr>
          <w:rFonts w:ascii="Times New Roman" w:eastAsia="Times New Roman" w:hAnsi="Times New Roman"/>
          <w:sz w:val="24"/>
          <w:szCs w:val="24"/>
        </w:rPr>
        <w:t xml:space="preserve"> boost the reputation and brand of the organization. Indeed, organizations that continue to embrace and promote diversity at the workplace are viewed as exceptional organizations that are socially responsible and conscious. Communities tend to support organizations that encourage and embrace diversity and inclusion, which in turn increases the likelihood of success for the company. The culture and environment that is created by a diverse organization is one that appeals not only to potential employees but to investors as well. </w:t>
      </w:r>
    </w:p>
    <w:p w14:paraId="5D0D54AA" w14:textId="77777777" w:rsidR="00F7603C" w:rsidRPr="00AB1E86" w:rsidRDefault="00F7603C" w:rsidP="00F7603C">
      <w:pPr>
        <w:spacing w:after="0" w:line="480" w:lineRule="auto"/>
        <w:rPr>
          <w:rFonts w:ascii="Times New Roman" w:eastAsia="Times New Roman" w:hAnsi="Times New Roman"/>
          <w:sz w:val="24"/>
          <w:szCs w:val="24"/>
        </w:rPr>
      </w:pPr>
      <w:r w:rsidRPr="00AB1E86">
        <w:rPr>
          <w:rFonts w:ascii="Times New Roman" w:eastAsia="Times New Roman" w:hAnsi="Times New Roman"/>
          <w:b/>
          <w:bCs/>
          <w:sz w:val="24"/>
          <w:szCs w:val="24"/>
        </w:rPr>
        <w:t>Proposed Method</w:t>
      </w:r>
    </w:p>
    <w:p w14:paraId="6375E6E1" w14:textId="5E87C30D" w:rsidR="00F7603C" w:rsidRPr="00AB1E86" w:rsidRDefault="00F7603C" w:rsidP="00F7603C">
      <w:pPr>
        <w:spacing w:after="0" w:line="480" w:lineRule="auto"/>
        <w:ind w:firstLine="720"/>
        <w:rPr>
          <w:rFonts w:ascii="Times New Roman" w:eastAsia="Times New Roman" w:hAnsi="Times New Roman"/>
          <w:sz w:val="24"/>
          <w:szCs w:val="24"/>
        </w:rPr>
      </w:pPr>
      <w:r w:rsidRPr="00AB1E86">
        <w:rPr>
          <w:rFonts w:ascii="Times New Roman" w:eastAsia="Times New Roman" w:hAnsi="Times New Roman"/>
          <w:sz w:val="24"/>
          <w:szCs w:val="24"/>
        </w:rPr>
        <w:t xml:space="preserve">The research will utilize the qualitative research method. In a qualitative study, Silverman (2016) asserts that the researcher seeks to understand </w:t>
      </w:r>
      <w:r w:rsidR="00D717B1" w:rsidRPr="00AB1E86">
        <w:rPr>
          <w:rFonts w:ascii="Times New Roman" w:eastAsia="Times New Roman" w:hAnsi="Times New Roman"/>
          <w:sz w:val="24"/>
          <w:szCs w:val="24"/>
        </w:rPr>
        <w:t xml:space="preserve">the </w:t>
      </w:r>
      <w:r w:rsidRPr="00AB1E86">
        <w:rPr>
          <w:rFonts w:ascii="Times New Roman" w:eastAsia="Times New Roman" w:hAnsi="Times New Roman"/>
          <w:sz w:val="24"/>
          <w:szCs w:val="24"/>
        </w:rPr>
        <w:t>phenomena by evaluating the underlying meanings in the data collected. The approach is non-numerical and, therefore, aims to use symbols and themes within the data to explain human behaviors and interactions. The qualitative approach is founded on the positivist paradigm, which acknowledges that reality can be observed and explained without interfering with the research’s objectivity (</w:t>
      </w:r>
      <w:proofErr w:type="spellStart"/>
      <w:r w:rsidRPr="00AB1E86">
        <w:rPr>
          <w:rFonts w:ascii="Times New Roman" w:eastAsia="Times New Roman" w:hAnsi="Times New Roman"/>
          <w:sz w:val="24"/>
          <w:szCs w:val="24"/>
        </w:rPr>
        <w:t>Ormston</w:t>
      </w:r>
      <w:proofErr w:type="spellEnd"/>
      <w:r w:rsidRPr="00AB1E86">
        <w:rPr>
          <w:rFonts w:ascii="Times New Roman" w:eastAsia="Times New Roman" w:hAnsi="Times New Roman"/>
          <w:sz w:val="24"/>
          <w:szCs w:val="24"/>
        </w:rPr>
        <w:t xml:space="preserve"> et al., 2014). The target population for the study will be focused</w:t>
      </w:r>
      <w:r w:rsidR="007151B4">
        <w:rPr>
          <w:rFonts w:ascii="Times New Roman" w:eastAsia="Times New Roman" w:hAnsi="Times New Roman"/>
          <w:sz w:val="24"/>
          <w:szCs w:val="24"/>
        </w:rPr>
        <w:t xml:space="preserve"> on</w:t>
      </w:r>
      <w:r w:rsidRPr="00AB1E86">
        <w:rPr>
          <w:rFonts w:ascii="Times New Roman" w:eastAsia="Times New Roman" w:hAnsi="Times New Roman"/>
          <w:sz w:val="24"/>
          <w:szCs w:val="24"/>
        </w:rPr>
        <w:t xml:space="preserve"> groups within various departments of an organization. Specifically, focused groups will be considered and selected through convenience sampling. In this sampling technique, the researcher selects the participants that are closest to them as this saves time and resources, especially when dealing with larger populations (Emerson, 2015). The focused groups will then be interviewed using questionnaires consisting of both structured and unstructured questions. The intention at this level will be to gain adequate </w:t>
      </w:r>
      <w:r w:rsidRPr="00AB1E86">
        <w:rPr>
          <w:rFonts w:ascii="Times New Roman" w:eastAsia="Times New Roman" w:hAnsi="Times New Roman"/>
          <w:sz w:val="24"/>
          <w:szCs w:val="24"/>
        </w:rPr>
        <w:lastRenderedPageBreak/>
        <w:t>data about the participants while remaining objective. The group leaders will also be engaged separately through individual interviews to gain their insights about group behaviors, as noted through their leadership position. This will also be critical towards noting how the leaders’ decisions and actions are influenced during the inclusion and diversification processes of the groups within their teams.</w:t>
      </w:r>
    </w:p>
    <w:p w14:paraId="3D273FDF" w14:textId="77777777" w:rsidR="00F7603C" w:rsidRPr="00AB1E86" w:rsidRDefault="00F7603C" w:rsidP="00F7603C">
      <w:pPr>
        <w:spacing w:after="0" w:line="480" w:lineRule="auto"/>
        <w:rPr>
          <w:rFonts w:ascii="Times New Roman" w:eastAsia="Times New Roman" w:hAnsi="Times New Roman"/>
          <w:sz w:val="24"/>
          <w:szCs w:val="24"/>
        </w:rPr>
      </w:pPr>
      <w:r w:rsidRPr="00AB1E86">
        <w:rPr>
          <w:rFonts w:ascii="Times New Roman" w:eastAsia="Times New Roman" w:hAnsi="Times New Roman"/>
          <w:b/>
          <w:bCs/>
          <w:sz w:val="24"/>
          <w:szCs w:val="24"/>
        </w:rPr>
        <w:t>Analysis</w:t>
      </w:r>
    </w:p>
    <w:p w14:paraId="25CA2AB3" w14:textId="36E28064" w:rsidR="00F7603C" w:rsidRPr="00AB1E86" w:rsidRDefault="00F7603C" w:rsidP="00F7603C">
      <w:pPr>
        <w:spacing w:after="0" w:line="480" w:lineRule="auto"/>
        <w:ind w:firstLine="720"/>
        <w:rPr>
          <w:rFonts w:ascii="Times New Roman" w:eastAsia="Times New Roman" w:hAnsi="Times New Roman"/>
          <w:sz w:val="24"/>
          <w:szCs w:val="24"/>
        </w:rPr>
      </w:pPr>
      <w:r w:rsidRPr="00AB1E86">
        <w:rPr>
          <w:rFonts w:ascii="Times New Roman" w:eastAsia="Times New Roman" w:hAnsi="Times New Roman"/>
          <w:sz w:val="24"/>
          <w:szCs w:val="24"/>
        </w:rPr>
        <w:t xml:space="preserve">There are numerous methods </w:t>
      </w:r>
      <w:r w:rsidR="00BE50BB">
        <w:rPr>
          <w:rFonts w:ascii="Times New Roman" w:eastAsia="Times New Roman" w:hAnsi="Times New Roman"/>
          <w:sz w:val="24"/>
          <w:szCs w:val="24"/>
        </w:rPr>
        <w:t>for</w:t>
      </w:r>
      <w:r w:rsidRPr="00AB1E86">
        <w:rPr>
          <w:rFonts w:ascii="Times New Roman" w:eastAsia="Times New Roman" w:hAnsi="Times New Roman"/>
          <w:sz w:val="24"/>
          <w:szCs w:val="24"/>
        </w:rPr>
        <w:t xml:space="preserve"> analyzing qualitative data. In this case, the thematic analysis will be utilized. Braun et al. (2019) define thematic analysis as the use of patterns or themes emerging from the data to explain </w:t>
      </w:r>
      <w:r w:rsidR="00AD2051">
        <w:rPr>
          <w:rFonts w:ascii="Times New Roman" w:eastAsia="Times New Roman" w:hAnsi="Times New Roman"/>
          <w:sz w:val="24"/>
          <w:szCs w:val="24"/>
        </w:rPr>
        <w:t>the</w:t>
      </w:r>
      <w:r w:rsidR="00D1736B">
        <w:rPr>
          <w:rFonts w:ascii="Times New Roman" w:eastAsia="Times New Roman" w:hAnsi="Times New Roman"/>
          <w:sz w:val="24"/>
          <w:szCs w:val="24"/>
        </w:rPr>
        <w:t xml:space="preserve"> </w:t>
      </w:r>
      <w:r w:rsidRPr="00AB1E86">
        <w:rPr>
          <w:rFonts w:ascii="Times New Roman" w:eastAsia="Times New Roman" w:hAnsi="Times New Roman"/>
          <w:sz w:val="24"/>
          <w:szCs w:val="24"/>
        </w:rPr>
        <w:t>phenomen</w:t>
      </w:r>
      <w:r w:rsidR="00D1736B">
        <w:rPr>
          <w:rFonts w:ascii="Times New Roman" w:eastAsia="Times New Roman" w:hAnsi="Times New Roman"/>
          <w:sz w:val="24"/>
          <w:szCs w:val="24"/>
        </w:rPr>
        <w:t>on</w:t>
      </w:r>
      <w:r w:rsidRPr="00AB1E86">
        <w:rPr>
          <w:rFonts w:ascii="Times New Roman" w:eastAsia="Times New Roman" w:hAnsi="Times New Roman"/>
          <w:sz w:val="24"/>
          <w:szCs w:val="24"/>
        </w:rPr>
        <w:t>. In this study, patterns such as “favoritism and trust” can be used to describe loyalty within in-groups, while “group attitudes” can be used to explain engagement levels within the organization. </w:t>
      </w:r>
    </w:p>
    <w:p w14:paraId="57D4E2F4" w14:textId="77777777" w:rsidR="00F7603C" w:rsidRPr="00AB1E86" w:rsidRDefault="00F7603C" w:rsidP="00F7603C">
      <w:pPr>
        <w:spacing w:line="480" w:lineRule="auto"/>
        <w:rPr>
          <w:rFonts w:ascii="Times New Roman" w:hAnsi="Times New Roman"/>
          <w:b/>
          <w:sz w:val="24"/>
          <w:szCs w:val="24"/>
        </w:rPr>
      </w:pPr>
      <w:r w:rsidRPr="00AB1E86">
        <w:rPr>
          <w:rFonts w:ascii="Times New Roman" w:hAnsi="Times New Roman"/>
          <w:sz w:val="24"/>
          <w:szCs w:val="24"/>
        </w:rPr>
        <w:t xml:space="preserve"> </w:t>
      </w:r>
    </w:p>
    <w:p w14:paraId="1D1380E3" w14:textId="77777777" w:rsidR="00F7603C" w:rsidRPr="00AB1E86" w:rsidRDefault="00F7603C" w:rsidP="00F7603C">
      <w:pPr>
        <w:rPr>
          <w:rFonts w:ascii="Times New Roman" w:hAnsi="Times New Roman"/>
          <w:b/>
          <w:sz w:val="24"/>
          <w:szCs w:val="24"/>
        </w:rPr>
      </w:pPr>
      <w:r w:rsidRPr="00AB1E86">
        <w:rPr>
          <w:rFonts w:ascii="Times New Roman" w:hAnsi="Times New Roman"/>
          <w:b/>
          <w:sz w:val="24"/>
          <w:szCs w:val="24"/>
        </w:rPr>
        <w:br w:type="page"/>
      </w:r>
    </w:p>
    <w:p w14:paraId="10443A91" w14:textId="77777777" w:rsidR="00F7603C" w:rsidRPr="00AB1E86" w:rsidRDefault="00F7603C" w:rsidP="00F7603C">
      <w:pPr>
        <w:spacing w:line="480" w:lineRule="auto"/>
        <w:jc w:val="center"/>
        <w:rPr>
          <w:rFonts w:ascii="Times New Roman" w:hAnsi="Times New Roman"/>
          <w:sz w:val="24"/>
          <w:szCs w:val="24"/>
        </w:rPr>
      </w:pPr>
      <w:r w:rsidRPr="00AB1E86">
        <w:rPr>
          <w:rFonts w:ascii="Times New Roman" w:hAnsi="Times New Roman"/>
          <w:sz w:val="24"/>
          <w:szCs w:val="24"/>
        </w:rPr>
        <w:lastRenderedPageBreak/>
        <w:t>References</w:t>
      </w:r>
    </w:p>
    <w:p w14:paraId="248785B3" w14:textId="77777777" w:rsidR="00F7603C" w:rsidRPr="00AB1E86" w:rsidRDefault="00F7603C" w:rsidP="00F7603C">
      <w:pPr>
        <w:spacing w:line="480" w:lineRule="auto"/>
        <w:ind w:left="720" w:hanging="720"/>
        <w:rPr>
          <w:rFonts w:ascii="Times New Roman" w:hAnsi="Times New Roman"/>
          <w:sz w:val="24"/>
          <w:szCs w:val="24"/>
          <w:shd w:val="clear" w:color="auto" w:fill="FFFFFF"/>
        </w:rPr>
      </w:pPr>
      <w:r w:rsidRPr="00AB1E86">
        <w:rPr>
          <w:rFonts w:ascii="Times New Roman" w:hAnsi="Times New Roman"/>
          <w:sz w:val="24"/>
          <w:szCs w:val="24"/>
          <w:shd w:val="clear" w:color="auto" w:fill="FFFFFF"/>
        </w:rPr>
        <w:t>Barak, M. M. (2008). Social psychological perspectives of workforce diversity and inclusion in national and global contexts. </w:t>
      </w:r>
      <w:r w:rsidRPr="00AB1E86">
        <w:rPr>
          <w:rFonts w:ascii="Times New Roman" w:hAnsi="Times New Roman"/>
          <w:i/>
          <w:iCs/>
          <w:sz w:val="24"/>
          <w:szCs w:val="24"/>
          <w:shd w:val="clear" w:color="auto" w:fill="FFFFFF"/>
        </w:rPr>
        <w:t>The handbook of human service management</w:t>
      </w:r>
      <w:r w:rsidRPr="00AB1E86">
        <w:rPr>
          <w:rFonts w:ascii="Times New Roman" w:hAnsi="Times New Roman"/>
          <w:sz w:val="24"/>
          <w:szCs w:val="24"/>
          <w:shd w:val="clear" w:color="auto" w:fill="FFFFFF"/>
        </w:rPr>
        <w:t>, 239-254.</w:t>
      </w:r>
    </w:p>
    <w:p w14:paraId="7E20E044" w14:textId="77777777" w:rsidR="00F7603C" w:rsidRPr="00AB1E86" w:rsidRDefault="00F7603C" w:rsidP="00F7603C">
      <w:pPr>
        <w:spacing w:line="480" w:lineRule="auto"/>
        <w:ind w:left="720" w:hanging="720"/>
        <w:rPr>
          <w:rFonts w:ascii="Times New Roman" w:hAnsi="Times New Roman"/>
          <w:sz w:val="24"/>
          <w:szCs w:val="24"/>
        </w:rPr>
      </w:pPr>
      <w:r w:rsidRPr="00AB1E86">
        <w:rPr>
          <w:rFonts w:ascii="Times New Roman" w:hAnsi="Times New Roman"/>
          <w:sz w:val="24"/>
          <w:szCs w:val="24"/>
        </w:rPr>
        <w:t xml:space="preserve">Barker, G. G. (2016). Cross-cultural perspectives on intercultural communication competence. </w:t>
      </w:r>
      <w:r w:rsidRPr="00AB1E86">
        <w:rPr>
          <w:rFonts w:ascii="Times New Roman" w:hAnsi="Times New Roman"/>
          <w:i/>
          <w:sz w:val="24"/>
          <w:szCs w:val="24"/>
        </w:rPr>
        <w:t>Journal of Intercultural Communication Research, 45</w:t>
      </w:r>
      <w:r w:rsidRPr="00AB1E86">
        <w:rPr>
          <w:rFonts w:ascii="Times New Roman" w:hAnsi="Times New Roman"/>
          <w:sz w:val="24"/>
          <w:szCs w:val="24"/>
        </w:rPr>
        <w:t xml:space="preserve">(1), 13-30. Retrieved from </w:t>
      </w:r>
      <w:hyperlink r:id="rId7" w:history="1">
        <w:r w:rsidRPr="00AB1E86">
          <w:rPr>
            <w:rStyle w:val="Hyperlink"/>
            <w:rFonts w:ascii="Times New Roman" w:hAnsi="Times New Roman"/>
            <w:sz w:val="24"/>
            <w:szCs w:val="24"/>
          </w:rPr>
          <w:t>http://pv5wz3vx2f.search.serialssolutions.com/?ctx_ver=Z39.88-2004&amp;ctx_enc=info%3Aofi%2Fenc%3AUTF-8&amp;rfr_id=info%3Asid%2Fsummon.serialssolutions.com&amp;rft_val_fmt=info%3Aofi%2Ffmt%3Akev%3Amtx%3Ajournal&amp;rft.genre=article&amp;rft.atitle=Cross-Cultural+Perspectives+on+Intercultural+Communication+Competence&amp;rft.jtitle=Journal+of+Intercultural+Communication+Research&amp;rft.au=Barker%2C+Gina+G&amp;rft.date=2016-01-02&amp;rft.issn=1747-5759&amp;rft.eissn=1747-5767&amp;rft.volume=45&amp;rft.issue=1&amp;rft.spage=13&amp;rft.epage=30&amp;rft_id=info:doi/10.1080%2F17475759.2015.1104376&amp;rft.externalDBID=n%2Fa&amp;rft.externalDocID=10_1080_17475759_2015_1104376&amp;paramdict=en-US</w:t>
        </w:r>
      </w:hyperlink>
    </w:p>
    <w:p w14:paraId="4E489267" w14:textId="77777777" w:rsidR="00F7603C" w:rsidRPr="00AB1E86" w:rsidRDefault="00F7603C" w:rsidP="00F7603C">
      <w:pPr>
        <w:spacing w:line="480" w:lineRule="auto"/>
        <w:ind w:left="720" w:hanging="720"/>
        <w:rPr>
          <w:rFonts w:ascii="Times New Roman" w:hAnsi="Times New Roman"/>
          <w:sz w:val="24"/>
          <w:szCs w:val="24"/>
          <w:shd w:val="clear" w:color="auto" w:fill="FFFFFF"/>
        </w:rPr>
      </w:pPr>
      <w:r w:rsidRPr="00AB1E86">
        <w:rPr>
          <w:rFonts w:ascii="Times New Roman" w:hAnsi="Times New Roman"/>
          <w:sz w:val="24"/>
          <w:szCs w:val="24"/>
          <w:shd w:val="clear" w:color="auto" w:fill="FFFFFF"/>
        </w:rPr>
        <w:t>Braun, V., Clarke, V., Hayfield, N., &amp; Terry, G. (2019). Thematic analysis. </w:t>
      </w:r>
      <w:r w:rsidRPr="00AB1E86">
        <w:rPr>
          <w:rFonts w:ascii="Times New Roman" w:hAnsi="Times New Roman"/>
          <w:i/>
          <w:iCs/>
          <w:sz w:val="24"/>
          <w:szCs w:val="24"/>
          <w:shd w:val="clear" w:color="auto" w:fill="FFFFFF"/>
        </w:rPr>
        <w:t>Handbook of Research Methods in Health Social Sciences</w:t>
      </w:r>
      <w:r w:rsidRPr="00AB1E86">
        <w:rPr>
          <w:rFonts w:ascii="Times New Roman" w:hAnsi="Times New Roman"/>
          <w:sz w:val="24"/>
          <w:szCs w:val="24"/>
          <w:shd w:val="clear" w:color="auto" w:fill="FFFFFF"/>
        </w:rPr>
        <w:t>, 843-860.</w:t>
      </w:r>
    </w:p>
    <w:p w14:paraId="51256371" w14:textId="7781F5E7" w:rsidR="00F7603C" w:rsidRPr="00AB1E86" w:rsidRDefault="00F7603C" w:rsidP="00F7603C">
      <w:pPr>
        <w:spacing w:line="480" w:lineRule="auto"/>
        <w:ind w:left="720" w:hanging="720"/>
        <w:rPr>
          <w:rFonts w:ascii="Times New Roman" w:hAnsi="Times New Roman"/>
          <w:sz w:val="24"/>
          <w:szCs w:val="24"/>
          <w:shd w:val="clear" w:color="auto" w:fill="FFFFFF"/>
        </w:rPr>
      </w:pPr>
      <w:r w:rsidRPr="00AB1E86">
        <w:rPr>
          <w:rFonts w:ascii="Times New Roman" w:hAnsi="Times New Roman"/>
          <w:sz w:val="24"/>
          <w:szCs w:val="24"/>
          <w:shd w:val="clear" w:color="auto" w:fill="FFFFFF"/>
        </w:rPr>
        <w:t xml:space="preserve">Brown, C. S., &amp; Juvonen, J. (2018). Insights about the effects of diversity: When does diversity promote inclusion and for </w:t>
      </w:r>
      <w:proofErr w:type="gramStart"/>
      <w:r w:rsidRPr="00AB1E86">
        <w:rPr>
          <w:rFonts w:ascii="Times New Roman" w:hAnsi="Times New Roman"/>
          <w:sz w:val="24"/>
          <w:szCs w:val="24"/>
          <w:shd w:val="clear" w:color="auto" w:fill="FFFFFF"/>
        </w:rPr>
        <w:t>whom?.</w:t>
      </w:r>
      <w:proofErr w:type="gramEnd"/>
    </w:p>
    <w:p w14:paraId="4FC3942E" w14:textId="0999920E" w:rsidR="005C0619" w:rsidRPr="00AB1E86" w:rsidRDefault="005C0619" w:rsidP="00F7603C">
      <w:pPr>
        <w:spacing w:line="480" w:lineRule="auto"/>
        <w:ind w:left="720" w:hanging="720"/>
        <w:rPr>
          <w:rFonts w:ascii="Times New Roman" w:hAnsi="Times New Roman"/>
          <w:sz w:val="24"/>
          <w:szCs w:val="24"/>
          <w:shd w:val="clear" w:color="auto" w:fill="FFFFFF"/>
        </w:rPr>
      </w:pPr>
      <w:r w:rsidRPr="00AB1E86">
        <w:rPr>
          <w:rFonts w:ascii="Times New Roman" w:hAnsi="Times New Roman"/>
          <w:sz w:val="24"/>
          <w:szCs w:val="24"/>
          <w:shd w:val="clear" w:color="auto" w:fill="FFFFFF"/>
        </w:rPr>
        <w:t>Bullen</w:t>
      </w:r>
      <w:r w:rsidR="00BC3933">
        <w:rPr>
          <w:rFonts w:ascii="Times New Roman" w:hAnsi="Times New Roman"/>
          <w:sz w:val="24"/>
          <w:szCs w:val="24"/>
          <w:shd w:val="clear" w:color="auto" w:fill="FFFFFF"/>
        </w:rPr>
        <w:t>,</w:t>
      </w:r>
      <w:r w:rsidRPr="00AB1E86">
        <w:rPr>
          <w:rFonts w:ascii="Times New Roman" w:hAnsi="Times New Roman"/>
          <w:sz w:val="24"/>
          <w:szCs w:val="24"/>
          <w:shd w:val="clear" w:color="auto" w:fill="FFFFFF"/>
        </w:rPr>
        <w:t xml:space="preserve"> P.</w:t>
      </w:r>
      <w:r w:rsidR="00C44566" w:rsidRPr="00AB1E86">
        <w:rPr>
          <w:rFonts w:ascii="Times New Roman" w:hAnsi="Times New Roman"/>
          <w:sz w:val="24"/>
          <w:szCs w:val="24"/>
          <w:shd w:val="clear" w:color="auto" w:fill="FFFFFF"/>
        </w:rPr>
        <w:t xml:space="preserve"> (2013).</w:t>
      </w:r>
      <w:r w:rsidRPr="00AB1E86">
        <w:rPr>
          <w:rFonts w:ascii="Times New Roman" w:hAnsi="Times New Roman"/>
          <w:sz w:val="24"/>
          <w:szCs w:val="24"/>
          <w:shd w:val="clear" w:color="auto" w:fill="FFFFFF"/>
        </w:rPr>
        <w:t> Operational challenges in the Cambodian mHealth revolution. </w:t>
      </w:r>
      <w:r w:rsidRPr="00AB1E86">
        <w:rPr>
          <w:rFonts w:ascii="Times New Roman" w:hAnsi="Times New Roman"/>
          <w:i/>
          <w:iCs/>
          <w:sz w:val="24"/>
          <w:szCs w:val="24"/>
          <w:shd w:val="clear" w:color="auto" w:fill="FFFFFF"/>
        </w:rPr>
        <w:t>Journal of Mobile Technology in Medicine</w:t>
      </w:r>
      <w:r w:rsidR="00C44566" w:rsidRPr="00AB1E86">
        <w:rPr>
          <w:rFonts w:ascii="Times New Roman" w:hAnsi="Times New Roman"/>
          <w:sz w:val="24"/>
          <w:szCs w:val="24"/>
          <w:shd w:val="clear" w:color="auto" w:fill="FFFFFF"/>
        </w:rPr>
        <w:t>,</w:t>
      </w:r>
      <w:r w:rsidR="009351CF" w:rsidRPr="00AB1E86">
        <w:rPr>
          <w:rFonts w:ascii="Times New Roman" w:hAnsi="Times New Roman"/>
          <w:i/>
          <w:iCs/>
          <w:sz w:val="24"/>
          <w:szCs w:val="24"/>
          <w:shd w:val="clear" w:color="auto" w:fill="FFFFFF"/>
        </w:rPr>
        <w:t xml:space="preserve"> </w:t>
      </w:r>
      <w:r w:rsidRPr="00AB1E86">
        <w:rPr>
          <w:rFonts w:ascii="Times New Roman" w:hAnsi="Times New Roman"/>
          <w:i/>
          <w:iCs/>
          <w:sz w:val="24"/>
          <w:szCs w:val="24"/>
          <w:shd w:val="clear" w:color="auto" w:fill="FFFFFF"/>
        </w:rPr>
        <w:t>2</w:t>
      </w:r>
      <w:r w:rsidRPr="00AB1E86">
        <w:rPr>
          <w:rFonts w:ascii="Times New Roman" w:hAnsi="Times New Roman"/>
          <w:sz w:val="24"/>
          <w:szCs w:val="24"/>
          <w:shd w:val="clear" w:color="auto" w:fill="FFFFFF"/>
        </w:rPr>
        <w:t>(2)</w:t>
      </w:r>
      <w:r w:rsidR="0078689B" w:rsidRPr="00AB1E86">
        <w:rPr>
          <w:rFonts w:ascii="Times New Roman" w:hAnsi="Times New Roman"/>
          <w:sz w:val="24"/>
          <w:szCs w:val="24"/>
          <w:shd w:val="clear" w:color="auto" w:fill="FFFFFF"/>
        </w:rPr>
        <w:t xml:space="preserve">, </w:t>
      </w:r>
      <w:r w:rsidRPr="00AB1E86">
        <w:rPr>
          <w:rFonts w:ascii="Times New Roman" w:hAnsi="Times New Roman"/>
          <w:sz w:val="24"/>
          <w:szCs w:val="24"/>
          <w:shd w:val="clear" w:color="auto" w:fill="FFFFFF"/>
        </w:rPr>
        <w:t>20‐</w:t>
      </w:r>
      <w:r w:rsidR="00616FC5" w:rsidRPr="00AB1E86">
        <w:rPr>
          <w:rFonts w:ascii="Times New Roman" w:hAnsi="Times New Roman"/>
          <w:sz w:val="24"/>
          <w:szCs w:val="24"/>
          <w:shd w:val="clear" w:color="auto" w:fill="FFFFFF"/>
        </w:rPr>
        <w:t>2</w:t>
      </w:r>
      <w:r w:rsidRPr="00AB1E86">
        <w:rPr>
          <w:rFonts w:ascii="Times New Roman" w:hAnsi="Times New Roman"/>
          <w:sz w:val="24"/>
          <w:szCs w:val="24"/>
          <w:shd w:val="clear" w:color="auto" w:fill="FFFFFF"/>
        </w:rPr>
        <w:t>3.</w:t>
      </w:r>
      <w:r w:rsidR="0078689B" w:rsidRPr="00AB1E86">
        <w:rPr>
          <w:rFonts w:ascii="Times New Roman" w:hAnsi="Times New Roman"/>
          <w:sz w:val="24"/>
          <w:szCs w:val="24"/>
          <w:shd w:val="clear" w:color="auto" w:fill="FFFFFF"/>
        </w:rPr>
        <w:t xml:space="preserve"> R</w:t>
      </w:r>
      <w:r w:rsidR="00616FC5" w:rsidRPr="00AB1E86">
        <w:rPr>
          <w:rFonts w:ascii="Times New Roman" w:hAnsi="Times New Roman"/>
          <w:sz w:val="24"/>
          <w:szCs w:val="24"/>
          <w:shd w:val="clear" w:color="auto" w:fill="FFFFFF"/>
        </w:rPr>
        <w:t xml:space="preserve">etrieved from </w:t>
      </w:r>
      <w:hyperlink r:id="rId8" w:history="1">
        <w:r w:rsidR="00AB1E86" w:rsidRPr="00AB1E86">
          <w:rPr>
            <w:rStyle w:val="Hyperlink"/>
            <w:rFonts w:ascii="Times New Roman" w:hAnsi="Times New Roman"/>
            <w:sz w:val="24"/>
            <w:szCs w:val="24"/>
          </w:rPr>
          <w:t>http://articles.journalmtm.com/2.2.13%2085-Bullen.pdf</w:t>
        </w:r>
      </w:hyperlink>
    </w:p>
    <w:p w14:paraId="2264C0B7" w14:textId="27B42F14" w:rsidR="00F7603C" w:rsidRPr="00AB1E86" w:rsidRDefault="00F7603C" w:rsidP="00F7603C">
      <w:pPr>
        <w:spacing w:line="480" w:lineRule="auto"/>
        <w:ind w:left="720" w:hanging="720"/>
        <w:rPr>
          <w:rFonts w:ascii="Times New Roman" w:hAnsi="Times New Roman"/>
          <w:sz w:val="24"/>
          <w:szCs w:val="24"/>
          <w:shd w:val="clear" w:color="auto" w:fill="FFFFFF"/>
        </w:rPr>
      </w:pPr>
      <w:proofErr w:type="spellStart"/>
      <w:r w:rsidRPr="00AB1E86">
        <w:rPr>
          <w:rFonts w:ascii="Times New Roman" w:hAnsi="Times New Roman"/>
          <w:sz w:val="24"/>
          <w:szCs w:val="24"/>
          <w:shd w:val="clear" w:color="auto" w:fill="FFFFFF"/>
        </w:rPr>
        <w:lastRenderedPageBreak/>
        <w:t>Casad</w:t>
      </w:r>
      <w:proofErr w:type="spellEnd"/>
      <w:r w:rsidRPr="00AB1E86">
        <w:rPr>
          <w:rFonts w:ascii="Times New Roman" w:hAnsi="Times New Roman"/>
          <w:sz w:val="24"/>
          <w:szCs w:val="24"/>
          <w:shd w:val="clear" w:color="auto" w:fill="FFFFFF"/>
        </w:rPr>
        <w:t>, B. J., &amp; Bryant, W. J. (2016). Addressing stereotype threat is critical to diversity and inclusion in organizational psychology. </w:t>
      </w:r>
      <w:r w:rsidRPr="00AB1E86">
        <w:rPr>
          <w:rFonts w:ascii="Times New Roman" w:hAnsi="Times New Roman"/>
          <w:i/>
          <w:iCs/>
          <w:sz w:val="24"/>
          <w:szCs w:val="24"/>
          <w:shd w:val="clear" w:color="auto" w:fill="FFFFFF"/>
        </w:rPr>
        <w:t>Frontiers in psychology</w:t>
      </w:r>
      <w:r w:rsidRPr="00AB1E86">
        <w:rPr>
          <w:rFonts w:ascii="Times New Roman" w:hAnsi="Times New Roman"/>
          <w:sz w:val="24"/>
          <w:szCs w:val="24"/>
          <w:shd w:val="clear" w:color="auto" w:fill="FFFFFF"/>
        </w:rPr>
        <w:t>, </w:t>
      </w:r>
      <w:r w:rsidRPr="00AB1E86">
        <w:rPr>
          <w:rFonts w:ascii="Times New Roman" w:hAnsi="Times New Roman"/>
          <w:i/>
          <w:iCs/>
          <w:sz w:val="24"/>
          <w:szCs w:val="24"/>
          <w:shd w:val="clear" w:color="auto" w:fill="FFFFFF"/>
        </w:rPr>
        <w:t>7</w:t>
      </w:r>
      <w:r w:rsidRPr="00AB1E86">
        <w:rPr>
          <w:rFonts w:ascii="Times New Roman" w:hAnsi="Times New Roman"/>
          <w:sz w:val="24"/>
          <w:szCs w:val="24"/>
          <w:shd w:val="clear" w:color="auto" w:fill="FFFFFF"/>
        </w:rPr>
        <w:t>, 8.</w:t>
      </w:r>
      <w:r w:rsidR="0046352E" w:rsidRPr="00AB1E86">
        <w:rPr>
          <w:rFonts w:ascii="Times New Roman" w:hAnsi="Times New Roman"/>
          <w:sz w:val="24"/>
          <w:szCs w:val="24"/>
          <w:shd w:val="clear" w:color="auto" w:fill="FFFFFF"/>
        </w:rPr>
        <w:t xml:space="preserve"> Retrieved from </w:t>
      </w:r>
      <w:hyperlink r:id="rId9" w:history="1">
        <w:r w:rsidR="0046352E" w:rsidRPr="00AB1E86">
          <w:rPr>
            <w:rStyle w:val="Hyperlink"/>
            <w:rFonts w:ascii="Times New Roman" w:hAnsi="Times New Roman"/>
            <w:sz w:val="24"/>
            <w:szCs w:val="24"/>
          </w:rPr>
          <w:t>https://doaj.org/article/428280c5fa1f4928a92770eb3dc72f7d</w:t>
        </w:r>
      </w:hyperlink>
      <w:r w:rsidR="0046352E" w:rsidRPr="00AB1E86">
        <w:rPr>
          <w:rFonts w:ascii="Times New Roman" w:hAnsi="Times New Roman"/>
          <w:sz w:val="24"/>
          <w:szCs w:val="24"/>
        </w:rPr>
        <w:t xml:space="preserve"> </w:t>
      </w:r>
    </w:p>
    <w:p w14:paraId="0E41FE15" w14:textId="77777777" w:rsidR="00F7603C" w:rsidRPr="00AB1E86" w:rsidRDefault="00F7603C" w:rsidP="00F7603C">
      <w:pPr>
        <w:spacing w:line="480" w:lineRule="auto"/>
        <w:ind w:left="720" w:hanging="720"/>
        <w:rPr>
          <w:rFonts w:ascii="Times New Roman" w:hAnsi="Times New Roman"/>
          <w:sz w:val="24"/>
          <w:szCs w:val="24"/>
        </w:rPr>
      </w:pPr>
      <w:r w:rsidRPr="00AB1E86">
        <w:rPr>
          <w:rFonts w:ascii="Times New Roman" w:hAnsi="Times New Roman"/>
          <w:sz w:val="24"/>
          <w:szCs w:val="24"/>
        </w:rPr>
        <w:t xml:space="preserve">Conway, E., Fu, N., Monks, K., </w:t>
      </w:r>
      <w:proofErr w:type="spellStart"/>
      <w:r w:rsidRPr="00AB1E86">
        <w:rPr>
          <w:rFonts w:ascii="Times New Roman" w:hAnsi="Times New Roman"/>
          <w:sz w:val="24"/>
          <w:szCs w:val="24"/>
        </w:rPr>
        <w:t>Alfes</w:t>
      </w:r>
      <w:proofErr w:type="spellEnd"/>
      <w:r w:rsidRPr="00AB1E86">
        <w:rPr>
          <w:rFonts w:ascii="Times New Roman" w:hAnsi="Times New Roman"/>
          <w:sz w:val="24"/>
          <w:szCs w:val="24"/>
        </w:rPr>
        <w:t>, K., &amp; Bailey, C. (2016). Demands or resources? The relationship between HR practices, employee engagement, and emotional exhaustion within a hybrid model of employment relations. </w:t>
      </w:r>
      <w:r w:rsidRPr="00AB1E86">
        <w:rPr>
          <w:rFonts w:ascii="Times New Roman" w:hAnsi="Times New Roman"/>
          <w:i/>
          <w:iCs/>
          <w:sz w:val="24"/>
          <w:szCs w:val="24"/>
        </w:rPr>
        <w:t>Human Resource Management</w:t>
      </w:r>
      <w:r w:rsidRPr="00AB1E86">
        <w:rPr>
          <w:rFonts w:ascii="Times New Roman" w:hAnsi="Times New Roman"/>
          <w:sz w:val="24"/>
          <w:szCs w:val="24"/>
        </w:rPr>
        <w:t>, </w:t>
      </w:r>
      <w:r w:rsidRPr="00AB1E86">
        <w:rPr>
          <w:rFonts w:ascii="Times New Roman" w:hAnsi="Times New Roman"/>
          <w:i/>
          <w:iCs/>
          <w:sz w:val="24"/>
          <w:szCs w:val="24"/>
        </w:rPr>
        <w:t>55</w:t>
      </w:r>
      <w:r w:rsidRPr="00AB1E86">
        <w:rPr>
          <w:rFonts w:ascii="Times New Roman" w:hAnsi="Times New Roman"/>
          <w:sz w:val="24"/>
          <w:szCs w:val="24"/>
        </w:rPr>
        <w:t xml:space="preserve">(5), 901-917. Retrieved from </w:t>
      </w:r>
      <w:hyperlink r:id="rId10" w:history="1">
        <w:r w:rsidRPr="00AB1E86">
          <w:rPr>
            <w:rStyle w:val="Hyperlink"/>
            <w:rFonts w:ascii="Times New Roman" w:hAnsi="Times New Roman"/>
            <w:sz w:val="24"/>
            <w:szCs w:val="24"/>
          </w:rPr>
          <w:t>http://pv5wz3vx2f.search.serialssolutions.com/?ctx_ver=Z39.88-2004&amp;ctx_enc=info%3Aofi%2Fenc%3AUTF-8&amp;rfr_id=info%3Asid%2Fsummon.serialssolutions.com&amp;rft_val_fmt=info%3Aofi%2Ffmt%3Akev%3Amtx%3Ajournal&amp;rft.genre=article&amp;rft.atitle=Demands+or+Resources%3F+The+Relationship+Between+HR+Practices%2C+Employee+Engagement%2C+and+Emotional+Exhaustion+Within+a+Hybrid+Model+of+Employment+Relations&amp;rft.jtitle=Human+Resource+Management+%28Wiley%29&amp;rft.au=Conway%2C+Edel&amp;rft.au=Fu%2C+Na&amp;rft.au=Monks%2C+Kathy&amp;rft.au=Alfes%2C+Kerstin&amp;rft.date=2016-09-01&amp;rft.pub=Wiley+Subscription+Services%2C+Inc&amp;rft.issn=0090-4848&amp;rft.eissn=1099-050X&amp;rft.volume=55&amp;rft.issue=5&amp;rft.spage=901&amp;rft_id=info:doi/10.1002%2Fhrm.21691&amp;rft.externalDBID=BKMMT&amp;rft.externalDocID=A463276359&amp;paramdict=en-US</w:t>
        </w:r>
      </w:hyperlink>
    </w:p>
    <w:p w14:paraId="14BD17B1" w14:textId="69C5263B" w:rsidR="00F7603C" w:rsidRPr="00AB1E86" w:rsidRDefault="00F7603C" w:rsidP="00F7603C">
      <w:pPr>
        <w:spacing w:line="480" w:lineRule="auto"/>
        <w:ind w:left="720" w:hanging="720"/>
        <w:rPr>
          <w:rFonts w:ascii="Times New Roman" w:hAnsi="Times New Roman"/>
          <w:sz w:val="24"/>
          <w:szCs w:val="24"/>
          <w:shd w:val="clear" w:color="auto" w:fill="FFFFFF"/>
        </w:rPr>
      </w:pPr>
      <w:r w:rsidRPr="00AB1E86">
        <w:rPr>
          <w:rFonts w:ascii="Times New Roman" w:hAnsi="Times New Roman"/>
          <w:sz w:val="24"/>
          <w:szCs w:val="24"/>
          <w:shd w:val="clear" w:color="auto" w:fill="FFFFFF"/>
        </w:rPr>
        <w:t xml:space="preserve">Emerson, R. W. (2015). Convenience sampling, random sampling, and snowball sampling: How does sampling affect the validity of </w:t>
      </w:r>
      <w:proofErr w:type="gramStart"/>
      <w:r w:rsidRPr="00AB1E86">
        <w:rPr>
          <w:rFonts w:ascii="Times New Roman" w:hAnsi="Times New Roman"/>
          <w:sz w:val="24"/>
          <w:szCs w:val="24"/>
          <w:shd w:val="clear" w:color="auto" w:fill="FFFFFF"/>
        </w:rPr>
        <w:t>research?.</w:t>
      </w:r>
      <w:proofErr w:type="gramEnd"/>
      <w:r w:rsidRPr="00AB1E86">
        <w:rPr>
          <w:rFonts w:ascii="Times New Roman" w:hAnsi="Times New Roman"/>
          <w:sz w:val="24"/>
          <w:szCs w:val="24"/>
          <w:shd w:val="clear" w:color="auto" w:fill="FFFFFF"/>
        </w:rPr>
        <w:t> </w:t>
      </w:r>
      <w:r w:rsidRPr="00AB1E86">
        <w:rPr>
          <w:rFonts w:ascii="Times New Roman" w:hAnsi="Times New Roman"/>
          <w:i/>
          <w:iCs/>
          <w:sz w:val="24"/>
          <w:szCs w:val="24"/>
          <w:shd w:val="clear" w:color="auto" w:fill="FFFFFF"/>
        </w:rPr>
        <w:t>Journal of Visual Impairment &amp; Blindness</w:t>
      </w:r>
      <w:r w:rsidRPr="00AB1E86">
        <w:rPr>
          <w:rFonts w:ascii="Times New Roman" w:hAnsi="Times New Roman"/>
          <w:sz w:val="24"/>
          <w:szCs w:val="24"/>
          <w:shd w:val="clear" w:color="auto" w:fill="FFFFFF"/>
        </w:rPr>
        <w:t>, </w:t>
      </w:r>
      <w:r w:rsidRPr="00AB1E86">
        <w:rPr>
          <w:rFonts w:ascii="Times New Roman" w:hAnsi="Times New Roman"/>
          <w:i/>
          <w:iCs/>
          <w:sz w:val="24"/>
          <w:szCs w:val="24"/>
          <w:shd w:val="clear" w:color="auto" w:fill="FFFFFF"/>
        </w:rPr>
        <w:t>109</w:t>
      </w:r>
      <w:r w:rsidRPr="00AB1E86">
        <w:rPr>
          <w:rFonts w:ascii="Times New Roman" w:hAnsi="Times New Roman"/>
          <w:sz w:val="24"/>
          <w:szCs w:val="24"/>
          <w:shd w:val="clear" w:color="auto" w:fill="FFFFFF"/>
        </w:rPr>
        <w:t>(2), 164-168.</w:t>
      </w:r>
      <w:r w:rsidR="00A46406" w:rsidRPr="00AB1E86">
        <w:rPr>
          <w:rFonts w:ascii="Times New Roman" w:hAnsi="Times New Roman"/>
          <w:sz w:val="24"/>
          <w:szCs w:val="24"/>
          <w:shd w:val="clear" w:color="auto" w:fill="FFFFFF"/>
        </w:rPr>
        <w:t xml:space="preserve"> Retrieved from </w:t>
      </w:r>
      <w:hyperlink r:id="rId11" w:history="1">
        <w:r w:rsidR="00A46406" w:rsidRPr="00AB1E86">
          <w:rPr>
            <w:rStyle w:val="Hyperlink"/>
            <w:rFonts w:ascii="Times New Roman" w:hAnsi="Times New Roman"/>
            <w:sz w:val="24"/>
            <w:szCs w:val="24"/>
          </w:rPr>
          <w:t>https://search-proquest-com.ezproxy.regent.edu/docview/1672350920?pq-origsite=summon</w:t>
        </w:r>
      </w:hyperlink>
      <w:r w:rsidR="00A46406" w:rsidRPr="00AB1E86">
        <w:rPr>
          <w:rFonts w:ascii="Times New Roman" w:hAnsi="Times New Roman"/>
          <w:sz w:val="24"/>
          <w:szCs w:val="24"/>
        </w:rPr>
        <w:t xml:space="preserve"> </w:t>
      </w:r>
    </w:p>
    <w:p w14:paraId="35428D49" w14:textId="5BBD880C" w:rsidR="00F7603C" w:rsidRPr="00AB1E86" w:rsidRDefault="00F7603C" w:rsidP="00F7603C">
      <w:pPr>
        <w:spacing w:line="480" w:lineRule="auto"/>
        <w:ind w:left="720" w:hanging="720"/>
        <w:rPr>
          <w:rStyle w:val="Hyperlink"/>
          <w:rFonts w:ascii="Times New Roman" w:hAnsi="Times New Roman"/>
          <w:color w:val="auto"/>
          <w:sz w:val="24"/>
          <w:szCs w:val="24"/>
          <w:u w:val="none"/>
          <w:shd w:val="clear" w:color="auto" w:fill="FFFFFF"/>
        </w:rPr>
      </w:pPr>
      <w:proofErr w:type="spellStart"/>
      <w:r w:rsidRPr="00AB1E86">
        <w:rPr>
          <w:rFonts w:ascii="Times New Roman" w:hAnsi="Times New Roman"/>
          <w:sz w:val="24"/>
          <w:szCs w:val="24"/>
        </w:rPr>
        <w:lastRenderedPageBreak/>
        <w:t>Fassinger</w:t>
      </w:r>
      <w:proofErr w:type="spellEnd"/>
      <w:r w:rsidRPr="00AB1E86">
        <w:rPr>
          <w:rFonts w:ascii="Times New Roman" w:hAnsi="Times New Roman"/>
          <w:sz w:val="24"/>
          <w:szCs w:val="24"/>
        </w:rPr>
        <w:t xml:space="preserve">, R. E., &amp; </w:t>
      </w:r>
      <w:proofErr w:type="spellStart"/>
      <w:r w:rsidRPr="00AB1E86">
        <w:rPr>
          <w:rFonts w:ascii="Times New Roman" w:hAnsi="Times New Roman"/>
          <w:sz w:val="24"/>
          <w:szCs w:val="24"/>
        </w:rPr>
        <w:t>Shullman</w:t>
      </w:r>
      <w:proofErr w:type="spellEnd"/>
      <w:r w:rsidRPr="00AB1E86">
        <w:rPr>
          <w:rFonts w:ascii="Times New Roman" w:hAnsi="Times New Roman"/>
          <w:sz w:val="24"/>
          <w:szCs w:val="24"/>
        </w:rPr>
        <w:t xml:space="preserve">, S. L. (2017). Leadership and counseling psychology: What should we know? where could we go? </w:t>
      </w:r>
      <w:r w:rsidRPr="00AB1E86">
        <w:rPr>
          <w:rFonts w:ascii="Times New Roman" w:hAnsi="Times New Roman"/>
          <w:i/>
          <w:sz w:val="24"/>
          <w:szCs w:val="24"/>
        </w:rPr>
        <w:t>The Counseling Psychologist, 45</w:t>
      </w:r>
      <w:r w:rsidRPr="00AB1E86">
        <w:rPr>
          <w:rFonts w:ascii="Times New Roman" w:hAnsi="Times New Roman"/>
          <w:sz w:val="24"/>
          <w:szCs w:val="24"/>
        </w:rPr>
        <w:t xml:space="preserve">(7), 927-964. Retrieved from </w:t>
      </w:r>
      <w:hyperlink r:id="rId12" w:history="1">
        <w:r w:rsidRPr="00AB1E86">
          <w:rPr>
            <w:rStyle w:val="Hyperlink"/>
            <w:rFonts w:ascii="Times New Roman" w:hAnsi="Times New Roman"/>
            <w:sz w:val="24"/>
            <w:szCs w:val="24"/>
            <w:shd w:val="clear" w:color="auto" w:fill="FFFFFF"/>
          </w:rPr>
          <w:t>https://doi-org.ezproxy.regent.edu/10.1177/0011000017744253</w:t>
        </w:r>
      </w:hyperlink>
    </w:p>
    <w:p w14:paraId="11192C66" w14:textId="1B2662E1" w:rsidR="00200EF1" w:rsidRPr="00AB1E86" w:rsidRDefault="00200EF1" w:rsidP="00F7603C">
      <w:pPr>
        <w:spacing w:line="480" w:lineRule="auto"/>
        <w:ind w:left="720" w:hanging="720"/>
        <w:rPr>
          <w:rStyle w:val="Hyperlink"/>
          <w:rFonts w:ascii="Times New Roman" w:hAnsi="Times New Roman"/>
          <w:color w:val="auto"/>
          <w:sz w:val="24"/>
          <w:szCs w:val="24"/>
          <w:u w:val="none"/>
          <w:shd w:val="clear" w:color="auto" w:fill="FFFFFF"/>
        </w:rPr>
      </w:pPr>
      <w:r w:rsidRPr="00AB1E86">
        <w:rPr>
          <w:rFonts w:ascii="Times New Roman" w:hAnsi="Times New Roman"/>
          <w:sz w:val="24"/>
          <w:szCs w:val="24"/>
          <w:shd w:val="clear" w:color="auto" w:fill="FFFFFF"/>
        </w:rPr>
        <w:t>Harris, J. (2019). Prioritizing diversity and inclusion in the workplace.</w:t>
      </w:r>
      <w:r w:rsidRPr="00AB1E86">
        <w:rPr>
          <w:rFonts w:ascii="Times New Roman" w:hAnsi="Times New Roman"/>
          <w:i/>
          <w:iCs/>
          <w:sz w:val="24"/>
          <w:szCs w:val="24"/>
          <w:shd w:val="clear" w:color="auto" w:fill="FFFFFF"/>
        </w:rPr>
        <w:t> Insurance Journal, </w:t>
      </w:r>
      <w:r w:rsidRPr="00AB1E86">
        <w:rPr>
          <w:rFonts w:ascii="Times New Roman" w:hAnsi="Times New Roman"/>
          <w:sz w:val="24"/>
          <w:szCs w:val="24"/>
          <w:shd w:val="clear" w:color="auto" w:fill="FFFFFF"/>
        </w:rPr>
        <w:t xml:space="preserve">Retrieved from </w:t>
      </w:r>
      <w:hyperlink r:id="rId13" w:history="1">
        <w:r w:rsidRPr="00AB1E86">
          <w:rPr>
            <w:rStyle w:val="Hyperlink"/>
            <w:rFonts w:ascii="Times New Roman" w:hAnsi="Times New Roman"/>
            <w:sz w:val="24"/>
            <w:szCs w:val="24"/>
            <w:shd w:val="clear" w:color="auto" w:fill="FFFFFF"/>
          </w:rPr>
          <w:t>http://eres.regent.edu:2048/login?url=https://search-proquest-com.ezproxy.regent.edu/docview/2275305053?accountid=13479</w:t>
        </w:r>
      </w:hyperlink>
      <w:r w:rsidRPr="00AB1E86">
        <w:rPr>
          <w:rFonts w:ascii="Times New Roman" w:hAnsi="Times New Roman"/>
          <w:sz w:val="24"/>
          <w:szCs w:val="24"/>
          <w:shd w:val="clear" w:color="auto" w:fill="FFFFFF"/>
        </w:rPr>
        <w:t xml:space="preserve"> </w:t>
      </w:r>
    </w:p>
    <w:p w14:paraId="6D4E126B" w14:textId="4F8086FC" w:rsidR="00186353" w:rsidRPr="00AB1E86" w:rsidRDefault="003745C5" w:rsidP="000A488B">
      <w:pPr>
        <w:spacing w:line="480" w:lineRule="auto"/>
        <w:ind w:left="720" w:hanging="720"/>
        <w:rPr>
          <w:rStyle w:val="Hyperlink"/>
          <w:rFonts w:ascii="Times New Roman" w:hAnsi="Times New Roman"/>
          <w:color w:val="auto"/>
          <w:sz w:val="24"/>
          <w:szCs w:val="24"/>
          <w:u w:val="none"/>
          <w:shd w:val="clear" w:color="auto" w:fill="FFFFFF"/>
        </w:rPr>
      </w:pPr>
      <w:r w:rsidRPr="00AB1E86">
        <w:rPr>
          <w:rFonts w:ascii="Times New Roman" w:hAnsi="Times New Roman"/>
          <w:sz w:val="24"/>
          <w:szCs w:val="24"/>
        </w:rPr>
        <w:t xml:space="preserve">Huffington Post </w:t>
      </w:r>
      <w:r w:rsidR="000A488B" w:rsidRPr="00AB1E86">
        <w:rPr>
          <w:rFonts w:ascii="Times New Roman" w:hAnsi="Times New Roman"/>
          <w:sz w:val="24"/>
          <w:szCs w:val="24"/>
        </w:rPr>
        <w:t xml:space="preserve">(2018). </w:t>
      </w:r>
      <w:r w:rsidR="003B2D87" w:rsidRPr="00AB1E86">
        <w:rPr>
          <w:rFonts w:ascii="Times New Roman" w:hAnsi="Times New Roman"/>
          <w:i/>
          <w:iCs/>
          <w:sz w:val="24"/>
          <w:szCs w:val="24"/>
          <w:shd w:val="clear" w:color="auto" w:fill="FFFFFF"/>
        </w:rPr>
        <w:t>From A stronger workplace to A stronger society: Why diversity and inclusion matters</w:t>
      </w:r>
      <w:r w:rsidR="000A488B" w:rsidRPr="00AB1E86">
        <w:rPr>
          <w:rFonts w:ascii="Times New Roman" w:hAnsi="Times New Roman"/>
          <w:sz w:val="24"/>
          <w:szCs w:val="24"/>
          <w:shd w:val="clear" w:color="auto" w:fill="FFFFFF"/>
        </w:rPr>
        <w:t>.</w:t>
      </w:r>
      <w:r w:rsidR="003B2D87" w:rsidRPr="00AB1E86">
        <w:rPr>
          <w:rFonts w:ascii="Times New Roman" w:hAnsi="Times New Roman"/>
          <w:sz w:val="24"/>
          <w:szCs w:val="24"/>
          <w:shd w:val="clear" w:color="auto" w:fill="FFFFFF"/>
        </w:rPr>
        <w:t xml:space="preserve"> New York: AOL Inc.</w:t>
      </w:r>
      <w:r w:rsidR="00466A5E" w:rsidRPr="00AB1E86">
        <w:rPr>
          <w:rFonts w:ascii="Times New Roman" w:hAnsi="Times New Roman"/>
          <w:sz w:val="24"/>
          <w:szCs w:val="24"/>
          <w:shd w:val="clear" w:color="auto" w:fill="FFFFFF"/>
        </w:rPr>
        <w:t xml:space="preserve"> Retrieved from </w:t>
      </w:r>
      <w:hyperlink r:id="rId14" w:history="1">
        <w:r w:rsidR="00466A5E" w:rsidRPr="00AB1E86">
          <w:rPr>
            <w:rStyle w:val="Hyperlink"/>
            <w:rFonts w:ascii="Times New Roman" w:hAnsi="Times New Roman"/>
            <w:sz w:val="24"/>
            <w:szCs w:val="24"/>
          </w:rPr>
          <w:t>https://search-proquest-com.ezproxy.regent.edu/docview/2081781009?pq-origsite=summon</w:t>
        </w:r>
      </w:hyperlink>
    </w:p>
    <w:p w14:paraId="7AE78236" w14:textId="7CEE4A59" w:rsidR="00C177C1" w:rsidRPr="00AB1E86" w:rsidRDefault="00C177C1" w:rsidP="00F7603C">
      <w:pPr>
        <w:spacing w:line="480" w:lineRule="auto"/>
        <w:ind w:left="720" w:hanging="720"/>
        <w:rPr>
          <w:rFonts w:ascii="Times New Roman" w:hAnsi="Times New Roman"/>
          <w:sz w:val="24"/>
          <w:szCs w:val="24"/>
        </w:rPr>
      </w:pPr>
      <w:r w:rsidRPr="00AB1E86">
        <w:rPr>
          <w:rFonts w:ascii="Times New Roman" w:hAnsi="Times New Roman"/>
          <w:sz w:val="24"/>
          <w:szCs w:val="24"/>
        </w:rPr>
        <w:t xml:space="preserve">Johnson, M., Douglas, M., </w:t>
      </w:r>
      <w:proofErr w:type="spellStart"/>
      <w:r w:rsidRPr="00AB1E86">
        <w:rPr>
          <w:rFonts w:ascii="Times New Roman" w:hAnsi="Times New Roman"/>
          <w:sz w:val="24"/>
          <w:szCs w:val="24"/>
        </w:rPr>
        <w:t>Grumbach</w:t>
      </w:r>
      <w:proofErr w:type="spellEnd"/>
      <w:r w:rsidRPr="00AB1E86">
        <w:rPr>
          <w:rFonts w:ascii="Times New Roman" w:hAnsi="Times New Roman"/>
          <w:sz w:val="24"/>
          <w:szCs w:val="24"/>
        </w:rPr>
        <w:t xml:space="preserve">, K., </w:t>
      </w:r>
      <w:proofErr w:type="spellStart"/>
      <w:r w:rsidRPr="00AB1E86">
        <w:rPr>
          <w:rFonts w:ascii="Times New Roman" w:hAnsi="Times New Roman"/>
          <w:sz w:val="24"/>
          <w:szCs w:val="24"/>
        </w:rPr>
        <w:t>Muramoto</w:t>
      </w:r>
      <w:proofErr w:type="spellEnd"/>
      <w:r w:rsidRPr="00AB1E86">
        <w:rPr>
          <w:rFonts w:ascii="Times New Roman" w:hAnsi="Times New Roman"/>
          <w:sz w:val="24"/>
          <w:szCs w:val="24"/>
        </w:rPr>
        <w:t>, M., Ramanathan, A., Wilson, B., … Davis, A. (2019). Advancing Diversity, Inclusion, and Health Equity to the Next Level. </w:t>
      </w:r>
      <w:r w:rsidRPr="00AB1E86">
        <w:rPr>
          <w:rFonts w:ascii="Times New Roman" w:hAnsi="Times New Roman"/>
          <w:i/>
          <w:iCs/>
          <w:sz w:val="24"/>
          <w:szCs w:val="24"/>
        </w:rPr>
        <w:t>Annals of Family Medicine</w:t>
      </w:r>
      <w:r w:rsidRPr="00AB1E86">
        <w:rPr>
          <w:rFonts w:ascii="Times New Roman" w:hAnsi="Times New Roman"/>
          <w:sz w:val="24"/>
          <w:szCs w:val="24"/>
        </w:rPr>
        <w:t>, </w:t>
      </w:r>
      <w:r w:rsidRPr="00AB1E86">
        <w:rPr>
          <w:rFonts w:ascii="Times New Roman" w:hAnsi="Times New Roman"/>
          <w:i/>
          <w:iCs/>
          <w:sz w:val="24"/>
          <w:szCs w:val="24"/>
        </w:rPr>
        <w:t>17</w:t>
      </w:r>
      <w:r w:rsidRPr="00AB1E86">
        <w:rPr>
          <w:rFonts w:ascii="Times New Roman" w:hAnsi="Times New Roman"/>
          <w:sz w:val="24"/>
          <w:szCs w:val="24"/>
        </w:rPr>
        <w:t xml:space="preserve">(1), 89. Retrieved from </w:t>
      </w:r>
      <w:hyperlink r:id="rId15" w:history="1">
        <w:r w:rsidR="00960732" w:rsidRPr="00AB1E86">
          <w:rPr>
            <w:rStyle w:val="Hyperlink"/>
            <w:rFonts w:ascii="Times New Roman" w:hAnsi="Times New Roman"/>
            <w:sz w:val="24"/>
            <w:szCs w:val="24"/>
          </w:rPr>
          <w:t>https://doi-org.ezproxy.regent.edu/10.1370/afm.2348</w:t>
        </w:r>
      </w:hyperlink>
      <w:r w:rsidRPr="00AB1E86">
        <w:rPr>
          <w:rFonts w:ascii="Times New Roman" w:hAnsi="Times New Roman"/>
          <w:sz w:val="24"/>
          <w:szCs w:val="24"/>
        </w:rPr>
        <w:t xml:space="preserve"> </w:t>
      </w:r>
    </w:p>
    <w:p w14:paraId="5CA72C9F" w14:textId="30B5640F" w:rsidR="00AB48D3" w:rsidRPr="00AB1E86" w:rsidRDefault="00AB48D3" w:rsidP="00F7603C">
      <w:pPr>
        <w:spacing w:line="480" w:lineRule="auto"/>
        <w:ind w:left="720" w:hanging="720"/>
        <w:rPr>
          <w:rFonts w:ascii="Times New Roman" w:hAnsi="Times New Roman"/>
          <w:sz w:val="24"/>
          <w:szCs w:val="24"/>
        </w:rPr>
      </w:pPr>
      <w:r w:rsidRPr="00AB1E86">
        <w:rPr>
          <w:rFonts w:ascii="Times New Roman" w:hAnsi="Times New Roman"/>
          <w:sz w:val="24"/>
          <w:szCs w:val="24"/>
        </w:rPr>
        <w:t>Li, C., Lin, C., Tien, Y., &amp; Chen, C. (2017). A multilevel model of team cultural diversity and creativity: The role of climate for inclusion.</w:t>
      </w:r>
      <w:r w:rsidRPr="00AB1E86">
        <w:rPr>
          <w:rFonts w:ascii="Times New Roman" w:hAnsi="Times New Roman"/>
          <w:i/>
          <w:iCs/>
          <w:sz w:val="24"/>
          <w:szCs w:val="24"/>
        </w:rPr>
        <w:t> The Journal of Creative Behavior, 51</w:t>
      </w:r>
      <w:r w:rsidRPr="00AB1E86">
        <w:rPr>
          <w:rFonts w:ascii="Times New Roman" w:hAnsi="Times New Roman"/>
          <w:sz w:val="24"/>
          <w:szCs w:val="24"/>
        </w:rPr>
        <w:t xml:space="preserve">(2), 163-179. </w:t>
      </w:r>
      <w:r w:rsidR="0060327D" w:rsidRPr="00AB1E86">
        <w:rPr>
          <w:rFonts w:ascii="Times New Roman" w:hAnsi="Times New Roman"/>
          <w:sz w:val="24"/>
          <w:szCs w:val="24"/>
        </w:rPr>
        <w:t xml:space="preserve">Retrieved from </w:t>
      </w:r>
      <w:hyperlink r:id="rId16" w:history="1">
        <w:r w:rsidR="0060327D" w:rsidRPr="00AB1E86">
          <w:rPr>
            <w:rStyle w:val="Hyperlink"/>
            <w:rFonts w:ascii="Times New Roman" w:hAnsi="Times New Roman"/>
            <w:sz w:val="24"/>
            <w:szCs w:val="24"/>
          </w:rPr>
          <w:t>https://doi-org.ezproxy.regent.edu/10.1002/jocb.93</w:t>
        </w:r>
      </w:hyperlink>
      <w:r w:rsidR="0060327D" w:rsidRPr="00AB1E86">
        <w:rPr>
          <w:rFonts w:ascii="Times New Roman" w:hAnsi="Times New Roman"/>
          <w:sz w:val="24"/>
          <w:szCs w:val="24"/>
        </w:rPr>
        <w:t xml:space="preserve"> </w:t>
      </w:r>
    </w:p>
    <w:p w14:paraId="4717B6DC" w14:textId="12D81E81" w:rsidR="00C66D18" w:rsidRPr="00AB1E86" w:rsidRDefault="0098390D" w:rsidP="00F7603C">
      <w:pPr>
        <w:spacing w:line="480" w:lineRule="auto"/>
        <w:ind w:left="720" w:hanging="720"/>
        <w:rPr>
          <w:rFonts w:ascii="Times New Roman" w:hAnsi="Times New Roman"/>
          <w:sz w:val="24"/>
          <w:szCs w:val="24"/>
        </w:rPr>
      </w:pPr>
      <w:proofErr w:type="spellStart"/>
      <w:r w:rsidRPr="00AB1E86">
        <w:rPr>
          <w:rFonts w:ascii="Times New Roman" w:hAnsi="Times New Roman"/>
          <w:sz w:val="24"/>
          <w:szCs w:val="24"/>
        </w:rPr>
        <w:t>Louissaint</w:t>
      </w:r>
      <w:proofErr w:type="spellEnd"/>
      <w:r w:rsidRPr="00AB1E86">
        <w:rPr>
          <w:rFonts w:ascii="Times New Roman" w:hAnsi="Times New Roman"/>
          <w:sz w:val="24"/>
          <w:szCs w:val="24"/>
        </w:rPr>
        <w:t xml:space="preserve">, O. (2018). </w:t>
      </w:r>
      <w:r w:rsidR="00C66D18" w:rsidRPr="00AB1E86">
        <w:rPr>
          <w:rFonts w:ascii="Times New Roman" w:hAnsi="Times New Roman"/>
          <w:sz w:val="24"/>
          <w:szCs w:val="24"/>
        </w:rPr>
        <w:t>Diversity Without Inclusion Is A Missed Opportunity.</w:t>
      </w:r>
      <w:r w:rsidRPr="00AB1E86">
        <w:rPr>
          <w:rFonts w:ascii="Times New Roman" w:hAnsi="Times New Roman"/>
          <w:i/>
          <w:iCs/>
          <w:sz w:val="24"/>
          <w:szCs w:val="24"/>
        </w:rPr>
        <w:t> Talent Development, 72</w:t>
      </w:r>
      <w:r w:rsidRPr="00AB1E86">
        <w:rPr>
          <w:rFonts w:ascii="Times New Roman" w:hAnsi="Times New Roman"/>
          <w:sz w:val="24"/>
          <w:szCs w:val="24"/>
        </w:rPr>
        <w:t xml:space="preserve">(12), 32-37. Retrieved from </w:t>
      </w:r>
      <w:hyperlink r:id="rId17" w:history="1">
        <w:r w:rsidR="00C66D18" w:rsidRPr="00AB1E86">
          <w:rPr>
            <w:rStyle w:val="Hyperlink"/>
            <w:rFonts w:ascii="Times New Roman" w:hAnsi="Times New Roman"/>
            <w:sz w:val="24"/>
            <w:szCs w:val="24"/>
          </w:rPr>
          <w:t>http://eres.regent.edu:2048/login?url=https://search-proquest-com.ezproxy.regent.edu/docview/2158165480?accountid=13479</w:t>
        </w:r>
      </w:hyperlink>
    </w:p>
    <w:p w14:paraId="0816F3BD" w14:textId="1A3A176D" w:rsidR="006D6D35" w:rsidRDefault="00694C2F" w:rsidP="00F7603C">
      <w:pPr>
        <w:spacing w:line="480" w:lineRule="auto"/>
        <w:ind w:left="720" w:hanging="720"/>
        <w:rPr>
          <w:rFonts w:ascii="Times New Roman" w:hAnsi="Times New Roman"/>
          <w:sz w:val="24"/>
          <w:szCs w:val="24"/>
        </w:rPr>
      </w:pPr>
      <w:proofErr w:type="spellStart"/>
      <w:r w:rsidRPr="00AB1E86">
        <w:rPr>
          <w:rFonts w:ascii="Times New Roman" w:hAnsi="Times New Roman"/>
          <w:sz w:val="24"/>
          <w:szCs w:val="24"/>
        </w:rPr>
        <w:lastRenderedPageBreak/>
        <w:t>Luu</w:t>
      </w:r>
      <w:proofErr w:type="spellEnd"/>
      <w:r w:rsidRPr="00AB1E86">
        <w:rPr>
          <w:rFonts w:ascii="Times New Roman" w:hAnsi="Times New Roman"/>
          <w:sz w:val="24"/>
          <w:szCs w:val="24"/>
        </w:rPr>
        <w:t>, T. T. (2019). Can diversity climate shape service innovative</w:t>
      </w:r>
      <w:r w:rsidR="00331C35">
        <w:rPr>
          <w:rFonts w:ascii="Times New Roman" w:hAnsi="Times New Roman"/>
          <w:sz w:val="24"/>
          <w:szCs w:val="24"/>
        </w:rPr>
        <w:t xml:space="preserve"> </w:t>
      </w:r>
      <w:r w:rsidRPr="00AB1E86">
        <w:rPr>
          <w:rFonts w:ascii="Times New Roman" w:hAnsi="Times New Roman"/>
          <w:sz w:val="24"/>
          <w:szCs w:val="24"/>
        </w:rPr>
        <w:t xml:space="preserve">behavior in </w:t>
      </w:r>
      <w:proofErr w:type="spellStart"/>
      <w:r w:rsidRPr="00AB1E86">
        <w:rPr>
          <w:rFonts w:ascii="Times New Roman" w:hAnsi="Times New Roman"/>
          <w:sz w:val="24"/>
          <w:szCs w:val="24"/>
        </w:rPr>
        <w:t>vietnamese</w:t>
      </w:r>
      <w:proofErr w:type="spellEnd"/>
      <w:r w:rsidRPr="00AB1E86">
        <w:rPr>
          <w:rFonts w:ascii="Times New Roman" w:hAnsi="Times New Roman"/>
          <w:sz w:val="24"/>
          <w:szCs w:val="24"/>
        </w:rPr>
        <w:t xml:space="preserve"> and </w:t>
      </w:r>
      <w:proofErr w:type="spellStart"/>
      <w:r w:rsidRPr="00AB1E86">
        <w:rPr>
          <w:rFonts w:ascii="Times New Roman" w:hAnsi="Times New Roman"/>
          <w:sz w:val="24"/>
          <w:szCs w:val="24"/>
        </w:rPr>
        <w:t>brazilian</w:t>
      </w:r>
      <w:proofErr w:type="spellEnd"/>
      <w:r w:rsidRPr="00AB1E86">
        <w:rPr>
          <w:rFonts w:ascii="Times New Roman" w:hAnsi="Times New Roman"/>
          <w:sz w:val="24"/>
          <w:szCs w:val="24"/>
        </w:rPr>
        <w:t xml:space="preserve"> tour companies? the role of work passion.</w:t>
      </w:r>
      <w:r w:rsidRPr="00AB1E86">
        <w:rPr>
          <w:rFonts w:ascii="Times New Roman" w:hAnsi="Times New Roman"/>
          <w:i/>
          <w:iCs/>
          <w:sz w:val="24"/>
          <w:szCs w:val="24"/>
        </w:rPr>
        <w:t> Tourism Management, 72</w:t>
      </w:r>
      <w:r w:rsidRPr="00AB1E86">
        <w:rPr>
          <w:rFonts w:ascii="Times New Roman" w:hAnsi="Times New Roman"/>
          <w:sz w:val="24"/>
          <w:szCs w:val="24"/>
        </w:rPr>
        <w:t xml:space="preserve">, 326-339. </w:t>
      </w:r>
      <w:r w:rsidR="004D3BB4" w:rsidRPr="00AB1E86">
        <w:rPr>
          <w:rFonts w:ascii="Times New Roman" w:hAnsi="Times New Roman"/>
          <w:sz w:val="24"/>
          <w:szCs w:val="24"/>
        </w:rPr>
        <w:t xml:space="preserve">Retrieved from </w:t>
      </w:r>
      <w:hyperlink r:id="rId18" w:history="1">
        <w:r w:rsidR="004D3BB4" w:rsidRPr="00AB1E86">
          <w:rPr>
            <w:rStyle w:val="Hyperlink"/>
            <w:rFonts w:ascii="Times New Roman" w:hAnsi="Times New Roman"/>
            <w:sz w:val="24"/>
            <w:szCs w:val="24"/>
          </w:rPr>
          <w:t>https://www-sciencedirect-com.ezproxy.regent.edu/science/article/pii/S0261517718303157</w:t>
        </w:r>
      </w:hyperlink>
    </w:p>
    <w:p w14:paraId="1EA39E53" w14:textId="5050EA78" w:rsidR="00683320" w:rsidRDefault="00683320" w:rsidP="00F7603C">
      <w:pPr>
        <w:spacing w:line="480" w:lineRule="auto"/>
        <w:ind w:left="720" w:hanging="720"/>
        <w:rPr>
          <w:rFonts w:ascii="Times New Roman" w:hAnsi="Times New Roman"/>
          <w:sz w:val="24"/>
          <w:szCs w:val="24"/>
        </w:rPr>
      </w:pPr>
      <w:proofErr w:type="spellStart"/>
      <w:r w:rsidRPr="00683320">
        <w:rPr>
          <w:rFonts w:ascii="Times New Roman" w:hAnsi="Times New Roman"/>
          <w:sz w:val="24"/>
          <w:szCs w:val="24"/>
        </w:rPr>
        <w:t>Magras</w:t>
      </w:r>
      <w:proofErr w:type="spellEnd"/>
      <w:r w:rsidRPr="00683320">
        <w:rPr>
          <w:rFonts w:ascii="Times New Roman" w:hAnsi="Times New Roman"/>
          <w:sz w:val="24"/>
          <w:szCs w:val="24"/>
        </w:rPr>
        <w:t>, L. S. D. (2018). </w:t>
      </w:r>
      <w:r w:rsidRPr="00683320">
        <w:rPr>
          <w:rFonts w:ascii="Times New Roman" w:hAnsi="Times New Roman"/>
          <w:i/>
          <w:iCs/>
          <w:sz w:val="24"/>
          <w:szCs w:val="24"/>
        </w:rPr>
        <w:t>The relationship between diversity and inclusion and employee job satisfaction</w:t>
      </w:r>
      <w:r w:rsidRPr="00683320">
        <w:rPr>
          <w:rFonts w:ascii="Times New Roman" w:hAnsi="Times New Roman"/>
          <w:sz w:val="24"/>
          <w:szCs w:val="24"/>
        </w:rPr>
        <w:t xml:space="preserve">. Retrieved from </w:t>
      </w:r>
      <w:hyperlink r:id="rId19" w:history="1">
        <w:r w:rsidRPr="00CA6EF0">
          <w:rPr>
            <w:rStyle w:val="Hyperlink"/>
            <w:rFonts w:ascii="Times New Roman" w:hAnsi="Times New Roman"/>
            <w:sz w:val="24"/>
            <w:szCs w:val="24"/>
          </w:rPr>
          <w:t>http://eres.regent.edu:2048/login?url=https://search-proquest-com.ezproxy.regent.edu/docview/2103926546?accountid=13479</w:t>
        </w:r>
      </w:hyperlink>
    </w:p>
    <w:p w14:paraId="5532F4E5" w14:textId="65919F92" w:rsidR="00F7603C" w:rsidRPr="00AB1E86" w:rsidRDefault="00F7603C" w:rsidP="00F7603C">
      <w:pPr>
        <w:spacing w:line="480" w:lineRule="auto"/>
        <w:ind w:left="720" w:hanging="720"/>
        <w:rPr>
          <w:rFonts w:ascii="Times New Roman" w:hAnsi="Times New Roman"/>
          <w:sz w:val="24"/>
          <w:szCs w:val="24"/>
        </w:rPr>
      </w:pPr>
      <w:r w:rsidRPr="00AB1E86">
        <w:rPr>
          <w:rFonts w:ascii="Times New Roman" w:hAnsi="Times New Roman"/>
          <w:sz w:val="24"/>
          <w:szCs w:val="24"/>
        </w:rPr>
        <w:t xml:space="preserve">Meyer, E, </w:t>
      </w:r>
      <w:proofErr w:type="gramStart"/>
      <w:r w:rsidRPr="00AB1E86">
        <w:rPr>
          <w:rFonts w:ascii="Times New Roman" w:hAnsi="Times New Roman"/>
          <w:sz w:val="24"/>
          <w:szCs w:val="24"/>
        </w:rPr>
        <w:t>K  &amp;</w:t>
      </w:r>
      <w:proofErr w:type="gramEnd"/>
      <w:r w:rsidRPr="00AB1E86">
        <w:rPr>
          <w:rFonts w:ascii="Times New Roman" w:hAnsi="Times New Roman"/>
          <w:sz w:val="24"/>
          <w:szCs w:val="24"/>
        </w:rPr>
        <w:t xml:space="preserve">  Xin, R, K (2018)</w:t>
      </w:r>
      <w:r w:rsidR="003745C5" w:rsidRPr="00AB1E86">
        <w:rPr>
          <w:rFonts w:ascii="Times New Roman" w:hAnsi="Times New Roman"/>
          <w:sz w:val="24"/>
          <w:szCs w:val="24"/>
        </w:rPr>
        <w:t>.</w:t>
      </w:r>
      <w:r w:rsidRPr="00AB1E86">
        <w:rPr>
          <w:rFonts w:ascii="Times New Roman" w:hAnsi="Times New Roman"/>
          <w:sz w:val="24"/>
          <w:szCs w:val="24"/>
        </w:rPr>
        <w:t xml:space="preserve"> Managing talent in emerging economy multinationals: integrating strategic management and human resource management.</w:t>
      </w:r>
      <w:r w:rsidR="003745C5" w:rsidRPr="00AB1E86">
        <w:rPr>
          <w:rFonts w:ascii="Times New Roman" w:hAnsi="Times New Roman"/>
          <w:sz w:val="24"/>
          <w:szCs w:val="24"/>
        </w:rPr>
        <w:t xml:space="preserve"> </w:t>
      </w:r>
      <w:r w:rsidRPr="00AB1E86">
        <w:rPr>
          <w:rFonts w:ascii="Times New Roman" w:hAnsi="Times New Roman"/>
          <w:i/>
          <w:sz w:val="24"/>
          <w:szCs w:val="24"/>
        </w:rPr>
        <w:t>The International Journal of Human Resource Management</w:t>
      </w:r>
      <w:r w:rsidRPr="00AB1E86">
        <w:rPr>
          <w:rFonts w:ascii="Times New Roman" w:hAnsi="Times New Roman"/>
          <w:sz w:val="24"/>
          <w:szCs w:val="24"/>
        </w:rPr>
        <w:t xml:space="preserve">, </w:t>
      </w:r>
      <w:r w:rsidRPr="00AB1E86">
        <w:rPr>
          <w:rFonts w:ascii="Times New Roman" w:hAnsi="Times New Roman"/>
          <w:i/>
          <w:sz w:val="24"/>
          <w:szCs w:val="24"/>
        </w:rPr>
        <w:t>29</w:t>
      </w:r>
      <w:r w:rsidRPr="00AB1E86">
        <w:rPr>
          <w:rFonts w:ascii="Times New Roman" w:hAnsi="Times New Roman"/>
          <w:sz w:val="24"/>
          <w:szCs w:val="24"/>
        </w:rPr>
        <w:t xml:space="preserve">(11), 1827-1855. Retrieved from </w:t>
      </w:r>
      <w:hyperlink r:id="rId20" w:history="1">
        <w:r w:rsidRPr="00AB1E86">
          <w:rPr>
            <w:rStyle w:val="Hyperlink"/>
            <w:rFonts w:ascii="Times New Roman" w:hAnsi="Times New Roman"/>
            <w:sz w:val="24"/>
            <w:szCs w:val="24"/>
          </w:rPr>
          <w:t>https://www.researchgate.net/publication/307964610_Managing_Talent_in_Emerging_Economy_Multinationals_Integrating_Strategic_Management_and_Human_Resource_Management/link/57d3e03708ae601b39a78977/download</w:t>
        </w:r>
      </w:hyperlink>
    </w:p>
    <w:p w14:paraId="1EE9EB0E" w14:textId="77777777" w:rsidR="00F7603C" w:rsidRPr="00AB1E86" w:rsidRDefault="00F7603C" w:rsidP="00F7603C">
      <w:pPr>
        <w:spacing w:line="480" w:lineRule="auto"/>
        <w:ind w:left="720" w:hanging="720"/>
        <w:rPr>
          <w:rFonts w:ascii="Times New Roman" w:hAnsi="Times New Roman"/>
          <w:sz w:val="24"/>
          <w:szCs w:val="24"/>
          <w:shd w:val="clear" w:color="auto" w:fill="FFFFFF"/>
        </w:rPr>
      </w:pPr>
      <w:proofErr w:type="spellStart"/>
      <w:r w:rsidRPr="00AB1E86">
        <w:rPr>
          <w:rFonts w:ascii="Times New Roman" w:hAnsi="Times New Roman"/>
          <w:sz w:val="24"/>
          <w:szCs w:val="24"/>
          <w:shd w:val="clear" w:color="auto" w:fill="FFFFFF"/>
        </w:rPr>
        <w:t>Ormston</w:t>
      </w:r>
      <w:proofErr w:type="spellEnd"/>
      <w:r w:rsidRPr="00AB1E86">
        <w:rPr>
          <w:rFonts w:ascii="Times New Roman" w:hAnsi="Times New Roman"/>
          <w:sz w:val="24"/>
          <w:szCs w:val="24"/>
          <w:shd w:val="clear" w:color="auto" w:fill="FFFFFF"/>
        </w:rPr>
        <w:t>, R., Spencer, L., Barnard, M., &amp; Snape, D. (2014). The foundations of qualitative research. </w:t>
      </w:r>
      <w:r w:rsidRPr="00AB1E86">
        <w:rPr>
          <w:rFonts w:ascii="Times New Roman" w:hAnsi="Times New Roman"/>
          <w:i/>
          <w:iCs/>
          <w:sz w:val="24"/>
          <w:szCs w:val="24"/>
          <w:shd w:val="clear" w:color="auto" w:fill="FFFFFF"/>
        </w:rPr>
        <w:t>Qualitative research practice: A guide for social science students and researchers</w:t>
      </w:r>
      <w:r w:rsidRPr="00AB1E86">
        <w:rPr>
          <w:rFonts w:ascii="Times New Roman" w:hAnsi="Times New Roman"/>
          <w:sz w:val="24"/>
          <w:szCs w:val="24"/>
          <w:shd w:val="clear" w:color="auto" w:fill="FFFFFF"/>
        </w:rPr>
        <w:t>, </w:t>
      </w:r>
      <w:r w:rsidRPr="00AB1E86">
        <w:rPr>
          <w:rFonts w:ascii="Times New Roman" w:hAnsi="Times New Roman"/>
          <w:i/>
          <w:iCs/>
          <w:sz w:val="24"/>
          <w:szCs w:val="24"/>
          <w:shd w:val="clear" w:color="auto" w:fill="FFFFFF"/>
        </w:rPr>
        <w:t>2</w:t>
      </w:r>
      <w:r w:rsidRPr="00AB1E86">
        <w:rPr>
          <w:rFonts w:ascii="Times New Roman" w:hAnsi="Times New Roman"/>
          <w:sz w:val="24"/>
          <w:szCs w:val="24"/>
          <w:shd w:val="clear" w:color="auto" w:fill="FFFFFF"/>
        </w:rPr>
        <w:t>, 52-55.</w:t>
      </w:r>
    </w:p>
    <w:p w14:paraId="0EEB4737" w14:textId="66D95553" w:rsidR="00F7603C" w:rsidRPr="00AB1E86" w:rsidRDefault="00F7603C" w:rsidP="00F7603C">
      <w:pPr>
        <w:spacing w:after="0" w:line="480" w:lineRule="auto"/>
        <w:ind w:left="720" w:hanging="720"/>
        <w:rPr>
          <w:rStyle w:val="Hyperlink"/>
          <w:rFonts w:ascii="Times New Roman" w:hAnsi="Times New Roman"/>
          <w:color w:val="auto"/>
          <w:sz w:val="24"/>
          <w:szCs w:val="24"/>
          <w:u w:val="none"/>
        </w:rPr>
      </w:pPr>
      <w:proofErr w:type="spellStart"/>
      <w:r w:rsidRPr="00AB1E86">
        <w:rPr>
          <w:rFonts w:ascii="Times New Roman" w:hAnsi="Times New Roman"/>
          <w:sz w:val="24"/>
          <w:szCs w:val="24"/>
          <w:shd w:val="clear" w:color="auto" w:fill="FFFFFF"/>
        </w:rPr>
        <w:t>Parjanen</w:t>
      </w:r>
      <w:proofErr w:type="spellEnd"/>
      <w:r w:rsidRPr="00AB1E86">
        <w:rPr>
          <w:rFonts w:ascii="Times New Roman" w:hAnsi="Times New Roman"/>
          <w:sz w:val="24"/>
          <w:szCs w:val="24"/>
          <w:shd w:val="clear" w:color="auto" w:fill="FFFFFF"/>
        </w:rPr>
        <w:t xml:space="preserve">, S. (2012). Experiencing creativity in the organization: From individual creativity to collective creativity. </w:t>
      </w:r>
      <w:r w:rsidRPr="00AB1E86">
        <w:rPr>
          <w:rFonts w:ascii="Times New Roman" w:hAnsi="Times New Roman"/>
          <w:i/>
          <w:sz w:val="24"/>
          <w:szCs w:val="24"/>
          <w:shd w:val="clear" w:color="auto" w:fill="FFFFFF"/>
        </w:rPr>
        <w:t>Interdisciplinary Journal of Information, Knowledge, and Management, 7</w:t>
      </w:r>
      <w:r w:rsidRPr="00AB1E86">
        <w:rPr>
          <w:rFonts w:ascii="Times New Roman" w:hAnsi="Times New Roman"/>
          <w:sz w:val="24"/>
          <w:szCs w:val="24"/>
          <w:shd w:val="clear" w:color="auto" w:fill="FFFFFF"/>
        </w:rPr>
        <w:t xml:space="preserve">, 109-128.  Retrieved from </w:t>
      </w:r>
      <w:hyperlink r:id="rId21" w:history="1">
        <w:r w:rsidRPr="00AB1E86">
          <w:rPr>
            <w:rStyle w:val="Hyperlink"/>
            <w:rFonts w:ascii="Times New Roman" w:hAnsi="Times New Roman"/>
            <w:sz w:val="24"/>
            <w:szCs w:val="24"/>
          </w:rPr>
          <w:t>http://pv5wz3vx2f.search.serialssolutions.com/?ctx_ver=Z39.88-2004&amp;ctx_enc=info%3Aofi%2Fenc%3AUTF-8&amp;rfr_id=info%3Asid%2Fsummon.serialssolutions.com&amp;rft_val_fmt=info%3Aofi%2Ff</w:t>
        </w:r>
        <w:r w:rsidRPr="00AB1E86">
          <w:rPr>
            <w:rStyle w:val="Hyperlink"/>
            <w:rFonts w:ascii="Times New Roman" w:hAnsi="Times New Roman"/>
            <w:sz w:val="24"/>
            <w:szCs w:val="24"/>
          </w:rPr>
          <w:lastRenderedPageBreak/>
          <w:t>mt%3Akev%3Amtx%3Ajournal&amp;rft.genre=article&amp;rft.atitle=Experiencing+Creativity+in+the+Organization%3A+From+Individual+Creativity+to+Collective+Creativity&amp;rft.jtitle=Interdisciplinary+Journal+of+Information%2C+Knowledge%2C+and+Management&amp;rft.au=Parjanen%2C+Satu&amp;rft.date=2012&amp;rft.issn=1555-1229&amp;rft.eissn=1555-1237&amp;rft.volume=7&amp;rft.spage=109&amp;rft.epage=128&amp;rft_id=info:doi/10.28945%2F1580&amp;rft.externalDBID=n%2Fa&amp;rft.externalDocID=10_28945_1580&amp;paramdict=en-US</w:t>
        </w:r>
      </w:hyperlink>
    </w:p>
    <w:p w14:paraId="3AAB4644" w14:textId="6492BA54" w:rsidR="008E45C5" w:rsidRPr="00AB1E86" w:rsidRDefault="008E45C5" w:rsidP="00F7603C">
      <w:pPr>
        <w:spacing w:after="0" w:line="480" w:lineRule="auto"/>
        <w:ind w:left="720" w:hanging="720"/>
        <w:rPr>
          <w:rFonts w:ascii="Times New Roman" w:hAnsi="Times New Roman"/>
          <w:sz w:val="24"/>
          <w:szCs w:val="24"/>
          <w:shd w:val="clear" w:color="auto" w:fill="FFFFFF"/>
        </w:rPr>
      </w:pPr>
      <w:r w:rsidRPr="00AB1E86">
        <w:rPr>
          <w:rFonts w:ascii="Times New Roman" w:hAnsi="Times New Roman"/>
          <w:sz w:val="24"/>
          <w:szCs w:val="24"/>
          <w:shd w:val="clear" w:color="auto" w:fill="FFFFFF"/>
        </w:rPr>
        <w:t>Peri, G. (2016). Immigrants, productivity, and labor markets.</w:t>
      </w:r>
      <w:r w:rsidRPr="00AB1E86">
        <w:rPr>
          <w:rFonts w:ascii="Times New Roman" w:hAnsi="Times New Roman"/>
          <w:i/>
          <w:iCs/>
          <w:sz w:val="24"/>
          <w:szCs w:val="24"/>
          <w:shd w:val="clear" w:color="auto" w:fill="FFFFFF"/>
        </w:rPr>
        <w:t> The Journal of Economic Perspectives, 30</w:t>
      </w:r>
      <w:r w:rsidRPr="00AB1E86">
        <w:rPr>
          <w:rFonts w:ascii="Times New Roman" w:hAnsi="Times New Roman"/>
          <w:sz w:val="24"/>
          <w:szCs w:val="24"/>
          <w:shd w:val="clear" w:color="auto" w:fill="FFFFFF"/>
        </w:rPr>
        <w:t xml:space="preserve">(4), 3-30. </w:t>
      </w:r>
      <w:r w:rsidR="00C41A9E" w:rsidRPr="00AB1E86">
        <w:rPr>
          <w:rFonts w:ascii="Times New Roman" w:hAnsi="Times New Roman"/>
          <w:sz w:val="24"/>
          <w:szCs w:val="24"/>
          <w:shd w:val="clear" w:color="auto" w:fill="FFFFFF"/>
        </w:rPr>
        <w:t xml:space="preserve">Retrieved from </w:t>
      </w:r>
      <w:hyperlink r:id="rId22" w:anchor="metadata_info_tab_contents" w:history="1">
        <w:r w:rsidR="00C41A9E" w:rsidRPr="00AB1E86">
          <w:rPr>
            <w:rStyle w:val="Hyperlink"/>
            <w:rFonts w:ascii="Times New Roman" w:hAnsi="Times New Roman"/>
            <w:sz w:val="24"/>
            <w:szCs w:val="24"/>
            <w:shd w:val="clear" w:color="auto" w:fill="FFFFFF"/>
          </w:rPr>
          <w:t>https://www-jstor-org.ezproxy.regent.edu/stable/44028256?pq-origsite=summon&amp;seq=1#metadata_info_tab_contents</w:t>
        </w:r>
      </w:hyperlink>
    </w:p>
    <w:p w14:paraId="36468AB0" w14:textId="4B435CE6" w:rsidR="00632023" w:rsidRDefault="00F7603C" w:rsidP="00632023">
      <w:pPr>
        <w:spacing w:after="0" w:line="480" w:lineRule="auto"/>
        <w:ind w:left="720" w:hanging="720"/>
        <w:rPr>
          <w:rStyle w:val="Hyperlink"/>
          <w:rFonts w:ascii="Times New Roman" w:eastAsia="Times New Roman" w:hAnsi="Times New Roman"/>
          <w:color w:val="auto"/>
          <w:sz w:val="24"/>
          <w:szCs w:val="24"/>
          <w:u w:val="none"/>
        </w:rPr>
      </w:pPr>
      <w:r w:rsidRPr="00AB1E86">
        <w:rPr>
          <w:rFonts w:ascii="Times New Roman" w:eastAsia="Times New Roman" w:hAnsi="Times New Roman"/>
          <w:sz w:val="24"/>
          <w:szCs w:val="24"/>
        </w:rPr>
        <w:t xml:space="preserve">Poo, H, K et al. (2012). </w:t>
      </w:r>
      <w:r w:rsidRPr="00AB1E86">
        <w:rPr>
          <w:rFonts w:ascii="Times New Roman" w:eastAsia="Times New Roman" w:hAnsi="Times New Roman"/>
          <w:i/>
          <w:sz w:val="24"/>
          <w:szCs w:val="24"/>
        </w:rPr>
        <w:t>A Study on the Impacts Towards the Loyalty of the Employee Among the back of House Staffs in Hotel Industry</w:t>
      </w:r>
      <w:r w:rsidRPr="00AB1E86">
        <w:rPr>
          <w:rFonts w:ascii="Times New Roman" w:eastAsia="Times New Roman" w:hAnsi="Times New Roman"/>
          <w:sz w:val="24"/>
          <w:szCs w:val="24"/>
        </w:rPr>
        <w:t xml:space="preserve">. Retrieved from </w:t>
      </w:r>
      <w:hyperlink r:id="rId23" w:history="1">
        <w:r w:rsidRPr="00AB1E86">
          <w:rPr>
            <w:rStyle w:val="Hyperlink"/>
            <w:rFonts w:ascii="Times New Roman" w:eastAsia="Times New Roman" w:hAnsi="Times New Roman"/>
            <w:sz w:val="24"/>
            <w:szCs w:val="24"/>
          </w:rPr>
          <w:t>http://eprints.utar.edu.my/690/1/BA-2012-0908132.pdf</w:t>
        </w:r>
      </w:hyperlink>
    </w:p>
    <w:p w14:paraId="724FD106" w14:textId="6A54DE04" w:rsidR="00632023" w:rsidRDefault="00632023" w:rsidP="00632023">
      <w:pPr>
        <w:spacing w:after="0" w:line="480" w:lineRule="auto"/>
        <w:ind w:left="720" w:hanging="720"/>
        <w:rPr>
          <w:rFonts w:ascii="Times New Roman" w:eastAsia="Times New Roman" w:hAnsi="Times New Roman"/>
          <w:sz w:val="24"/>
          <w:szCs w:val="24"/>
        </w:rPr>
      </w:pPr>
      <w:r w:rsidRPr="00632023">
        <w:rPr>
          <w:rFonts w:ascii="Times New Roman" w:eastAsia="Times New Roman" w:hAnsi="Times New Roman"/>
          <w:sz w:val="24"/>
          <w:szCs w:val="24"/>
        </w:rPr>
        <w:t xml:space="preserve">Rubin, M., </w:t>
      </w:r>
      <w:proofErr w:type="spellStart"/>
      <w:r w:rsidRPr="00632023">
        <w:rPr>
          <w:rFonts w:ascii="Times New Roman" w:eastAsia="Times New Roman" w:hAnsi="Times New Roman"/>
          <w:sz w:val="24"/>
          <w:szCs w:val="24"/>
        </w:rPr>
        <w:t>Paolini</w:t>
      </w:r>
      <w:proofErr w:type="spellEnd"/>
      <w:r w:rsidRPr="00632023">
        <w:rPr>
          <w:rFonts w:ascii="Times New Roman" w:eastAsia="Times New Roman" w:hAnsi="Times New Roman"/>
          <w:sz w:val="24"/>
          <w:szCs w:val="24"/>
        </w:rPr>
        <w:t xml:space="preserve">, S., </w:t>
      </w:r>
      <w:proofErr w:type="spellStart"/>
      <w:r w:rsidRPr="00632023">
        <w:rPr>
          <w:rFonts w:ascii="Times New Roman" w:eastAsia="Times New Roman" w:hAnsi="Times New Roman"/>
          <w:sz w:val="24"/>
          <w:szCs w:val="24"/>
        </w:rPr>
        <w:t>Subašić</w:t>
      </w:r>
      <w:proofErr w:type="spellEnd"/>
      <w:r w:rsidRPr="00632023">
        <w:rPr>
          <w:rFonts w:ascii="Times New Roman" w:eastAsia="Times New Roman" w:hAnsi="Times New Roman"/>
          <w:sz w:val="24"/>
          <w:szCs w:val="24"/>
        </w:rPr>
        <w:t>, E., &amp; Giacomini, A. (2019). A confirmatory study of the relations between workplace sexism, sense of belonging, mental health, and job satisfaction among women in male‐dominated industries.</w:t>
      </w:r>
      <w:r w:rsidRPr="00632023">
        <w:rPr>
          <w:rFonts w:ascii="Times New Roman" w:eastAsia="Times New Roman" w:hAnsi="Times New Roman"/>
          <w:i/>
          <w:iCs/>
          <w:sz w:val="24"/>
          <w:szCs w:val="24"/>
        </w:rPr>
        <w:t> Journal of Applied Social Psychology, 49</w:t>
      </w:r>
      <w:r w:rsidRPr="00632023">
        <w:rPr>
          <w:rFonts w:ascii="Times New Roman" w:eastAsia="Times New Roman" w:hAnsi="Times New Roman"/>
          <w:sz w:val="24"/>
          <w:szCs w:val="24"/>
        </w:rPr>
        <w:t xml:space="preserve">(5), 267-282. </w:t>
      </w:r>
      <w:r w:rsidR="00F96DDE">
        <w:rPr>
          <w:rFonts w:ascii="Times New Roman" w:eastAsia="Times New Roman" w:hAnsi="Times New Roman"/>
          <w:sz w:val="24"/>
          <w:szCs w:val="24"/>
        </w:rPr>
        <w:t xml:space="preserve">Retrieved from </w:t>
      </w:r>
      <w:hyperlink r:id="rId24" w:history="1">
        <w:r w:rsidR="00F96DDE" w:rsidRPr="00CA6EF0">
          <w:rPr>
            <w:rStyle w:val="Hyperlink"/>
            <w:rFonts w:ascii="Times New Roman" w:eastAsia="Times New Roman" w:hAnsi="Times New Roman"/>
            <w:sz w:val="24"/>
            <w:szCs w:val="24"/>
          </w:rPr>
          <w:t>https://doi-org.ezproxy.regent.edu/10.1111/jasp.12577</w:t>
        </w:r>
      </w:hyperlink>
      <w:r w:rsidR="00F96DDE">
        <w:rPr>
          <w:rFonts w:ascii="Times New Roman" w:eastAsia="Times New Roman" w:hAnsi="Times New Roman"/>
          <w:sz w:val="24"/>
          <w:szCs w:val="24"/>
        </w:rPr>
        <w:t xml:space="preserve"> </w:t>
      </w:r>
    </w:p>
    <w:p w14:paraId="6F91B297" w14:textId="2DEB486F" w:rsidR="00F7603C" w:rsidRPr="00AB1E86" w:rsidRDefault="00F7603C" w:rsidP="00632023">
      <w:pPr>
        <w:spacing w:after="0" w:line="480" w:lineRule="auto"/>
        <w:ind w:left="720" w:hanging="720"/>
        <w:rPr>
          <w:rFonts w:ascii="Times New Roman" w:hAnsi="Times New Roman"/>
          <w:sz w:val="24"/>
          <w:szCs w:val="24"/>
          <w:shd w:val="clear" w:color="auto" w:fill="FFFFFF"/>
        </w:rPr>
      </w:pPr>
      <w:r w:rsidRPr="00AB1E86">
        <w:rPr>
          <w:rFonts w:ascii="Times New Roman" w:hAnsi="Times New Roman"/>
          <w:sz w:val="24"/>
          <w:szCs w:val="24"/>
          <w:shd w:val="clear" w:color="auto" w:fill="FFFFFF"/>
        </w:rPr>
        <w:t>Shore, L. M., Randel, A. E., Chung, B. G., Dean, M. A., Holcombe Ehrhart, K., &amp; Singh, G. (2011). Inclusion and diversity in work groups: A review and model for future research. </w:t>
      </w:r>
      <w:r w:rsidRPr="00AB1E86">
        <w:rPr>
          <w:rFonts w:ascii="Times New Roman" w:hAnsi="Times New Roman"/>
          <w:i/>
          <w:iCs/>
          <w:sz w:val="24"/>
          <w:szCs w:val="24"/>
          <w:shd w:val="clear" w:color="auto" w:fill="FFFFFF"/>
        </w:rPr>
        <w:t>Journal of management</w:t>
      </w:r>
      <w:r w:rsidRPr="00AB1E86">
        <w:rPr>
          <w:rFonts w:ascii="Times New Roman" w:hAnsi="Times New Roman"/>
          <w:sz w:val="24"/>
          <w:szCs w:val="24"/>
          <w:shd w:val="clear" w:color="auto" w:fill="FFFFFF"/>
        </w:rPr>
        <w:t>, </w:t>
      </w:r>
      <w:r w:rsidRPr="00AB1E86">
        <w:rPr>
          <w:rFonts w:ascii="Times New Roman" w:hAnsi="Times New Roman"/>
          <w:i/>
          <w:iCs/>
          <w:sz w:val="24"/>
          <w:szCs w:val="24"/>
          <w:shd w:val="clear" w:color="auto" w:fill="FFFFFF"/>
        </w:rPr>
        <w:t>37</w:t>
      </w:r>
      <w:r w:rsidRPr="00AB1E86">
        <w:rPr>
          <w:rFonts w:ascii="Times New Roman" w:hAnsi="Times New Roman"/>
          <w:sz w:val="24"/>
          <w:szCs w:val="24"/>
          <w:shd w:val="clear" w:color="auto" w:fill="FFFFFF"/>
        </w:rPr>
        <w:t>(4), 1262-1289.</w:t>
      </w:r>
      <w:r w:rsidR="00A27C32" w:rsidRPr="00AB1E86">
        <w:rPr>
          <w:rFonts w:ascii="Times New Roman" w:hAnsi="Times New Roman"/>
          <w:sz w:val="24"/>
          <w:szCs w:val="24"/>
          <w:shd w:val="clear" w:color="auto" w:fill="FFFFFF"/>
        </w:rPr>
        <w:t xml:space="preserve"> Retrieve</w:t>
      </w:r>
      <w:r w:rsidR="00061D47" w:rsidRPr="00AB1E86">
        <w:rPr>
          <w:rFonts w:ascii="Times New Roman" w:hAnsi="Times New Roman"/>
          <w:sz w:val="24"/>
          <w:szCs w:val="24"/>
          <w:shd w:val="clear" w:color="auto" w:fill="FFFFFF"/>
        </w:rPr>
        <w:t xml:space="preserve">d from </w:t>
      </w:r>
      <w:hyperlink r:id="rId25" w:history="1">
        <w:r w:rsidR="00061D47" w:rsidRPr="00AB1E86">
          <w:rPr>
            <w:rStyle w:val="Hyperlink"/>
            <w:rFonts w:ascii="Times New Roman" w:hAnsi="Times New Roman"/>
            <w:sz w:val="24"/>
            <w:szCs w:val="24"/>
          </w:rPr>
          <w:t>https://pdfs.semanticscholar.org/0fbc/3af1b981429f54d811d50363a052b794f1d2.pdf</w:t>
        </w:r>
      </w:hyperlink>
    </w:p>
    <w:p w14:paraId="437D3062" w14:textId="42FEFA09" w:rsidR="00F7603C" w:rsidRPr="00AB1E86" w:rsidRDefault="00F7603C" w:rsidP="00F7603C">
      <w:pPr>
        <w:spacing w:line="480" w:lineRule="auto"/>
        <w:ind w:left="720" w:hanging="720"/>
        <w:rPr>
          <w:rFonts w:ascii="Times New Roman" w:hAnsi="Times New Roman"/>
          <w:sz w:val="24"/>
          <w:szCs w:val="24"/>
          <w:shd w:val="clear" w:color="auto" w:fill="FFFFFF"/>
        </w:rPr>
      </w:pPr>
      <w:r w:rsidRPr="00AB1E86">
        <w:rPr>
          <w:rFonts w:ascii="Times New Roman" w:hAnsi="Times New Roman"/>
          <w:sz w:val="24"/>
          <w:szCs w:val="24"/>
          <w:shd w:val="clear" w:color="auto" w:fill="FFFFFF"/>
        </w:rPr>
        <w:lastRenderedPageBreak/>
        <w:t xml:space="preserve">Vohra, N., Chari (Coordinators), V., Mathur, P., Sudarshan, P., Verma, N., Mathur, N., . . . Gandhi, H. K. (2015). Inclusive workplaces: Lessons from theory and practice. </w:t>
      </w:r>
      <w:proofErr w:type="spellStart"/>
      <w:r w:rsidRPr="00AB1E86">
        <w:rPr>
          <w:rFonts w:ascii="Times New Roman" w:hAnsi="Times New Roman"/>
          <w:sz w:val="24"/>
          <w:szCs w:val="24"/>
          <w:shd w:val="clear" w:color="auto" w:fill="FFFFFF"/>
        </w:rPr>
        <w:t>Vikalpa</w:t>
      </w:r>
      <w:proofErr w:type="spellEnd"/>
      <w:r w:rsidRPr="00AB1E86">
        <w:rPr>
          <w:rFonts w:ascii="Times New Roman" w:hAnsi="Times New Roman"/>
          <w:sz w:val="24"/>
          <w:szCs w:val="24"/>
          <w:shd w:val="clear" w:color="auto" w:fill="FFFFFF"/>
        </w:rPr>
        <w:t xml:space="preserve">: </w:t>
      </w:r>
      <w:r w:rsidRPr="00AB1E86">
        <w:rPr>
          <w:rFonts w:ascii="Times New Roman" w:hAnsi="Times New Roman"/>
          <w:i/>
          <w:sz w:val="24"/>
          <w:szCs w:val="24"/>
          <w:shd w:val="clear" w:color="auto" w:fill="FFFFFF"/>
        </w:rPr>
        <w:t>The Journal for Decision Makers, 40</w:t>
      </w:r>
      <w:r w:rsidRPr="00AB1E86">
        <w:rPr>
          <w:rFonts w:ascii="Times New Roman" w:hAnsi="Times New Roman"/>
          <w:sz w:val="24"/>
          <w:szCs w:val="24"/>
          <w:shd w:val="clear" w:color="auto" w:fill="FFFFFF"/>
        </w:rPr>
        <w:t xml:space="preserve">(3), 324-362. </w:t>
      </w:r>
      <w:r w:rsidR="00061D47" w:rsidRPr="00AB1E86">
        <w:rPr>
          <w:rFonts w:ascii="Times New Roman" w:hAnsi="Times New Roman"/>
          <w:sz w:val="24"/>
          <w:szCs w:val="24"/>
          <w:shd w:val="clear" w:color="auto" w:fill="FFFFFF"/>
        </w:rPr>
        <w:t xml:space="preserve">Retrieved from </w:t>
      </w:r>
      <w:hyperlink r:id="rId26" w:history="1">
        <w:r w:rsidR="00061D47" w:rsidRPr="00AB1E86">
          <w:rPr>
            <w:rStyle w:val="Hyperlink"/>
            <w:rFonts w:ascii="Times New Roman" w:hAnsi="Times New Roman"/>
            <w:sz w:val="24"/>
            <w:szCs w:val="24"/>
          </w:rPr>
          <w:t>http://pv5wz3vx2f.search.serialssolutions.com/?ctx_ver=Z39.88-2004&amp;ctx_enc=info%3Aofi%2Fenc%3AUTF-8&amp;rfr_id=info%3Asid%2Fsummon.serialssolutions.com&amp;rft_val_fmt=info%3Aofi%2Ffmt%3Akev%3Amtx%3Ajournal&amp;rft.genre=article&amp;rft.atitle=Inclusive+Workplaces%3A+Lessons+from+Theory+and+Practice&amp;rft.jtitle=Vikalpa%3A+The+Journal+for+Decision+Makers&amp;rft.au=Vohra%2C+Neharika&amp;rft.au=Chari+%28Coordinators%29%2C+Vijayalakshmi&amp;rft.au=Mathur%2C+Putul&amp;rft.au=Sudarshan%2C+Priyanka&amp;rft.date=2015-09-01&amp;rft.pub=SAGE+Publications&amp;rft.issn=0256-0909&amp;rft.volume=40&amp;rft.issue=3&amp;rft.spage=324&amp;rft.epage=362&amp;rft_id=info:doi/10.1177%2F0256090915601515&amp;rft.externalDocID=10.1177_0256090915601515&amp;paramdict=en-US</w:t>
        </w:r>
      </w:hyperlink>
    </w:p>
    <w:p w14:paraId="34B5FE3D" w14:textId="77777777" w:rsidR="00F7603C" w:rsidRPr="00AB1E86" w:rsidRDefault="00F7603C" w:rsidP="00F7603C">
      <w:pPr>
        <w:spacing w:line="480" w:lineRule="auto"/>
        <w:ind w:left="720" w:hanging="720"/>
        <w:rPr>
          <w:rFonts w:ascii="Times New Roman" w:hAnsi="Times New Roman"/>
          <w:sz w:val="24"/>
          <w:szCs w:val="24"/>
          <w:shd w:val="clear" w:color="auto" w:fill="FFFFFF"/>
        </w:rPr>
      </w:pPr>
      <w:r w:rsidRPr="00AB1E86">
        <w:rPr>
          <w:rFonts w:ascii="Times New Roman" w:hAnsi="Times New Roman"/>
          <w:sz w:val="24"/>
          <w:szCs w:val="24"/>
          <w:shd w:val="clear" w:color="auto" w:fill="FFFFFF"/>
        </w:rPr>
        <w:t xml:space="preserve">Witte, H, E and Davis, H, J. (2011). Nothing Is Wrong: Change Is Inevitable. </w:t>
      </w:r>
      <w:r w:rsidRPr="00AB1E86">
        <w:rPr>
          <w:rFonts w:ascii="Times New Roman" w:hAnsi="Times New Roman"/>
          <w:i/>
          <w:sz w:val="24"/>
          <w:szCs w:val="24"/>
          <w:shd w:val="clear" w:color="auto" w:fill="FFFFFF"/>
        </w:rPr>
        <w:t>Understanding Group Behavior</w:t>
      </w:r>
      <w:r w:rsidRPr="00AB1E86">
        <w:rPr>
          <w:rFonts w:ascii="Times New Roman" w:hAnsi="Times New Roman"/>
          <w:sz w:val="24"/>
          <w:szCs w:val="24"/>
          <w:shd w:val="clear" w:color="auto" w:fill="FFFFFF"/>
        </w:rPr>
        <w:t xml:space="preserve">, Volume 1. </w:t>
      </w:r>
    </w:p>
    <w:p w14:paraId="44E72D72" w14:textId="77777777" w:rsidR="00F7603C" w:rsidRPr="00AB1E86" w:rsidRDefault="00F7603C" w:rsidP="00F7603C">
      <w:pPr>
        <w:spacing w:line="480" w:lineRule="auto"/>
        <w:ind w:left="720" w:hanging="720"/>
        <w:rPr>
          <w:rFonts w:ascii="Times New Roman" w:hAnsi="Times New Roman"/>
          <w:sz w:val="24"/>
          <w:szCs w:val="24"/>
          <w:shd w:val="clear" w:color="auto" w:fill="FFFFFF"/>
        </w:rPr>
      </w:pPr>
      <w:proofErr w:type="spellStart"/>
      <w:r w:rsidRPr="00AB1E86">
        <w:rPr>
          <w:rFonts w:ascii="Times New Roman" w:hAnsi="Times New Roman"/>
          <w:sz w:val="24"/>
          <w:szCs w:val="24"/>
        </w:rPr>
        <w:t>Yampolsky</w:t>
      </w:r>
      <w:proofErr w:type="spellEnd"/>
      <w:r w:rsidRPr="00AB1E86">
        <w:rPr>
          <w:rFonts w:ascii="Times New Roman" w:hAnsi="Times New Roman"/>
          <w:sz w:val="24"/>
          <w:szCs w:val="24"/>
        </w:rPr>
        <w:t xml:space="preserve">, M. A., </w:t>
      </w:r>
      <w:proofErr w:type="spellStart"/>
      <w:r w:rsidRPr="00AB1E86">
        <w:rPr>
          <w:rFonts w:ascii="Times New Roman" w:hAnsi="Times New Roman"/>
          <w:sz w:val="24"/>
          <w:szCs w:val="24"/>
        </w:rPr>
        <w:t>Amiot</w:t>
      </w:r>
      <w:proofErr w:type="spellEnd"/>
      <w:r w:rsidRPr="00AB1E86">
        <w:rPr>
          <w:rFonts w:ascii="Times New Roman" w:hAnsi="Times New Roman"/>
          <w:sz w:val="24"/>
          <w:szCs w:val="24"/>
        </w:rPr>
        <w:t xml:space="preserve">, C. E., &amp; de la </w:t>
      </w:r>
      <w:proofErr w:type="spellStart"/>
      <w:r w:rsidRPr="00AB1E86">
        <w:rPr>
          <w:rFonts w:ascii="Times New Roman" w:hAnsi="Times New Roman"/>
          <w:sz w:val="24"/>
          <w:szCs w:val="24"/>
        </w:rPr>
        <w:t>Sablonniere</w:t>
      </w:r>
      <w:proofErr w:type="spellEnd"/>
      <w:r w:rsidRPr="00AB1E86">
        <w:rPr>
          <w:rFonts w:ascii="Times New Roman" w:hAnsi="Times New Roman"/>
          <w:sz w:val="24"/>
          <w:szCs w:val="24"/>
        </w:rPr>
        <w:t xml:space="preserve">, R. (2013). Multicultural identity integration and well-being: A qualitative exploration of variations in narrative coherence and multicultural identification. </w:t>
      </w:r>
      <w:r w:rsidRPr="00AB1E86">
        <w:rPr>
          <w:rFonts w:ascii="Times New Roman" w:hAnsi="Times New Roman"/>
          <w:i/>
          <w:sz w:val="24"/>
          <w:szCs w:val="24"/>
        </w:rPr>
        <w:t>Frontiers in Psychology, 4,</w:t>
      </w:r>
      <w:r w:rsidRPr="00AB1E86">
        <w:rPr>
          <w:rFonts w:ascii="Times New Roman" w:hAnsi="Times New Roman"/>
          <w:sz w:val="24"/>
          <w:szCs w:val="24"/>
        </w:rPr>
        <w:t xml:space="preserve"> 126-126. Retrieved from </w:t>
      </w:r>
      <w:hyperlink r:id="rId27" w:history="1">
        <w:r w:rsidRPr="00AB1E86">
          <w:rPr>
            <w:rStyle w:val="Hyperlink"/>
            <w:rFonts w:ascii="Times New Roman" w:hAnsi="Times New Roman"/>
            <w:sz w:val="24"/>
            <w:szCs w:val="24"/>
          </w:rPr>
          <w:t>https://www.frontiersin.org/articles/10.3389/fpsyg.2013.00126/full</w:t>
        </w:r>
      </w:hyperlink>
    </w:p>
    <w:p w14:paraId="73C74C99" w14:textId="77777777" w:rsidR="00F7603C" w:rsidRPr="00AB1E86" w:rsidRDefault="00F7603C" w:rsidP="00F7603C">
      <w:pPr>
        <w:spacing w:line="480" w:lineRule="auto"/>
        <w:ind w:left="720" w:hanging="720"/>
        <w:rPr>
          <w:rFonts w:ascii="Times New Roman" w:hAnsi="Times New Roman"/>
          <w:sz w:val="24"/>
          <w:szCs w:val="24"/>
          <w:shd w:val="clear" w:color="auto" w:fill="FFFFFF"/>
        </w:rPr>
      </w:pPr>
      <w:r w:rsidRPr="00AB1E86">
        <w:rPr>
          <w:rFonts w:ascii="Times New Roman" w:hAnsi="Times New Roman"/>
          <w:sz w:val="24"/>
          <w:szCs w:val="24"/>
          <w:shd w:val="clear" w:color="auto" w:fill="FFFFFF"/>
        </w:rPr>
        <w:t>Silverman, D. (Ed.). (2016). </w:t>
      </w:r>
      <w:r w:rsidRPr="00AB1E86">
        <w:rPr>
          <w:rFonts w:ascii="Times New Roman" w:hAnsi="Times New Roman"/>
          <w:i/>
          <w:iCs/>
          <w:sz w:val="24"/>
          <w:szCs w:val="24"/>
          <w:shd w:val="clear" w:color="auto" w:fill="FFFFFF"/>
        </w:rPr>
        <w:t>Qualitative research</w:t>
      </w:r>
      <w:r w:rsidRPr="00AB1E86">
        <w:rPr>
          <w:rFonts w:ascii="Times New Roman" w:hAnsi="Times New Roman"/>
          <w:sz w:val="24"/>
          <w:szCs w:val="24"/>
          <w:shd w:val="clear" w:color="auto" w:fill="FFFFFF"/>
        </w:rPr>
        <w:t>. Sage.</w:t>
      </w:r>
    </w:p>
    <w:p w14:paraId="3FD26FC9" w14:textId="522BC0F8" w:rsidR="00F7603C" w:rsidRPr="00AB1E86" w:rsidRDefault="00F7603C" w:rsidP="00F7603C">
      <w:pPr>
        <w:spacing w:line="480" w:lineRule="auto"/>
        <w:ind w:left="720" w:hanging="720"/>
        <w:rPr>
          <w:rFonts w:ascii="Times New Roman" w:hAnsi="Times New Roman"/>
          <w:b/>
          <w:sz w:val="24"/>
          <w:szCs w:val="24"/>
        </w:rPr>
      </w:pPr>
      <w:r w:rsidRPr="00AB1E86">
        <w:rPr>
          <w:rFonts w:ascii="Times New Roman" w:hAnsi="Times New Roman"/>
          <w:sz w:val="24"/>
          <w:szCs w:val="24"/>
          <w:shd w:val="clear" w:color="auto" w:fill="FFFFFF"/>
        </w:rPr>
        <w:lastRenderedPageBreak/>
        <w:t xml:space="preserve">Syed, J., &amp; </w:t>
      </w:r>
      <w:proofErr w:type="spellStart"/>
      <w:r w:rsidRPr="00AB1E86">
        <w:rPr>
          <w:rFonts w:ascii="Times New Roman" w:hAnsi="Times New Roman"/>
          <w:sz w:val="24"/>
          <w:szCs w:val="24"/>
          <w:shd w:val="clear" w:color="auto" w:fill="FFFFFF"/>
        </w:rPr>
        <w:t>Ozbilgin</w:t>
      </w:r>
      <w:proofErr w:type="spellEnd"/>
      <w:r w:rsidRPr="00AB1E86">
        <w:rPr>
          <w:rFonts w:ascii="Times New Roman" w:hAnsi="Times New Roman"/>
          <w:sz w:val="24"/>
          <w:szCs w:val="24"/>
          <w:shd w:val="clear" w:color="auto" w:fill="FFFFFF"/>
        </w:rPr>
        <w:t>, M. (Eds.). (2015). </w:t>
      </w:r>
      <w:r w:rsidRPr="00AB1E86">
        <w:rPr>
          <w:rFonts w:ascii="Times New Roman" w:hAnsi="Times New Roman"/>
          <w:i/>
          <w:iCs/>
          <w:sz w:val="24"/>
          <w:szCs w:val="24"/>
          <w:shd w:val="clear" w:color="auto" w:fill="FFFFFF"/>
        </w:rPr>
        <w:t>Managing diversity and inclusion: An international perspective</w:t>
      </w:r>
      <w:r w:rsidRPr="00AB1E86">
        <w:rPr>
          <w:rFonts w:ascii="Times New Roman" w:hAnsi="Times New Roman"/>
          <w:sz w:val="24"/>
          <w:szCs w:val="24"/>
          <w:shd w:val="clear" w:color="auto" w:fill="FFFFFF"/>
        </w:rPr>
        <w:t>. Sage.</w:t>
      </w:r>
      <w:r w:rsidR="002915EA" w:rsidRPr="00AB1E86">
        <w:rPr>
          <w:rFonts w:ascii="Times New Roman" w:hAnsi="Times New Roman"/>
          <w:sz w:val="24"/>
          <w:szCs w:val="24"/>
          <w:shd w:val="clear" w:color="auto" w:fill="FFFFFF"/>
        </w:rPr>
        <w:t xml:space="preserve"> Ret</w:t>
      </w:r>
      <w:r w:rsidR="0036594F" w:rsidRPr="00AB1E86">
        <w:rPr>
          <w:rFonts w:ascii="Times New Roman" w:hAnsi="Times New Roman"/>
          <w:sz w:val="24"/>
          <w:szCs w:val="24"/>
          <w:shd w:val="clear" w:color="auto" w:fill="FFFFFF"/>
        </w:rPr>
        <w:t xml:space="preserve">rieved from </w:t>
      </w:r>
      <w:hyperlink r:id="rId28" w:history="1">
        <w:r w:rsidR="00DF191A" w:rsidRPr="00AB1E86">
          <w:rPr>
            <w:rStyle w:val="Hyperlink"/>
            <w:rFonts w:ascii="Times New Roman" w:hAnsi="Times New Roman"/>
            <w:sz w:val="24"/>
            <w:szCs w:val="24"/>
            <w:shd w:val="clear" w:color="auto" w:fill="FFFFFF"/>
          </w:rPr>
          <w:t>https://doi-org.ezproxy.regent.edu/10.1111/emre.12085</w:t>
        </w:r>
      </w:hyperlink>
      <w:r w:rsidR="00DF191A" w:rsidRPr="00AB1E86">
        <w:rPr>
          <w:rFonts w:ascii="Times New Roman" w:hAnsi="Times New Roman"/>
          <w:sz w:val="24"/>
          <w:szCs w:val="24"/>
          <w:shd w:val="clear" w:color="auto" w:fill="FFFFFF"/>
        </w:rPr>
        <w:t xml:space="preserve"> </w:t>
      </w:r>
    </w:p>
    <w:p w14:paraId="07174292" w14:textId="77777777" w:rsidR="00F7603C" w:rsidRPr="00AB1E86" w:rsidRDefault="00F7603C" w:rsidP="00F7603C">
      <w:pPr>
        <w:spacing w:line="480" w:lineRule="auto"/>
        <w:rPr>
          <w:rFonts w:ascii="Times New Roman" w:hAnsi="Times New Roman"/>
          <w:b/>
          <w:sz w:val="24"/>
          <w:szCs w:val="24"/>
        </w:rPr>
      </w:pPr>
    </w:p>
    <w:p w14:paraId="015A33E3" w14:textId="1F13D661" w:rsidR="003C6870" w:rsidRPr="00AB1E86" w:rsidRDefault="003C6870" w:rsidP="00F7603C">
      <w:pPr>
        <w:spacing w:line="480" w:lineRule="auto"/>
        <w:jc w:val="center"/>
        <w:rPr>
          <w:rFonts w:ascii="Times New Roman" w:hAnsi="Times New Roman"/>
          <w:sz w:val="24"/>
          <w:szCs w:val="24"/>
          <w:shd w:val="clear" w:color="auto" w:fill="FFFFFF"/>
        </w:rPr>
      </w:pPr>
      <w:bookmarkStart w:id="0" w:name="_GoBack"/>
      <w:bookmarkEnd w:id="0"/>
    </w:p>
    <w:sectPr w:rsidR="003C6870" w:rsidRPr="00AB1E86" w:rsidSect="004D6382">
      <w:headerReference w:type="default" r:id="rId29"/>
      <w:head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ED0B2" w14:textId="77777777" w:rsidR="00E35712" w:rsidRDefault="00E35712" w:rsidP="006C2CED">
      <w:pPr>
        <w:spacing w:after="0" w:line="240" w:lineRule="auto"/>
      </w:pPr>
      <w:r>
        <w:separator/>
      </w:r>
    </w:p>
  </w:endnote>
  <w:endnote w:type="continuationSeparator" w:id="0">
    <w:p w14:paraId="596A7230" w14:textId="77777777" w:rsidR="00E35712" w:rsidRDefault="00E35712" w:rsidP="006C2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C7A2B" w14:textId="77777777" w:rsidR="00E35712" w:rsidRDefault="00E35712" w:rsidP="006C2CED">
      <w:pPr>
        <w:spacing w:after="0" w:line="240" w:lineRule="auto"/>
      </w:pPr>
      <w:r>
        <w:separator/>
      </w:r>
    </w:p>
  </w:footnote>
  <w:footnote w:type="continuationSeparator" w:id="0">
    <w:p w14:paraId="53343CCF" w14:textId="77777777" w:rsidR="00E35712" w:rsidRDefault="00E35712" w:rsidP="006C2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28215" w14:textId="77777777" w:rsidR="004D6382" w:rsidRPr="00787241" w:rsidRDefault="007523B7" w:rsidP="00787241">
    <w:pPr>
      <w:pStyle w:val="Header"/>
      <w:jc w:val="right"/>
      <w:rPr>
        <w:rFonts w:ascii="Times New Roman" w:hAnsi="Times New Roman"/>
        <w:sz w:val="24"/>
        <w:szCs w:val="24"/>
      </w:rPr>
    </w:pPr>
    <w:r>
      <w:rPr>
        <w:rFonts w:ascii="Times New Roman" w:hAnsi="Times New Roman"/>
        <w:sz w:val="24"/>
        <w:szCs w:val="24"/>
      </w:rPr>
      <w:t xml:space="preserve">DIVERSITY AND INCLUSION                                                                                             </w:t>
    </w:r>
    <w:r w:rsidRPr="004D6382">
      <w:rPr>
        <w:rFonts w:ascii="Times New Roman" w:hAnsi="Times New Roman"/>
        <w:sz w:val="24"/>
        <w:szCs w:val="24"/>
      </w:rPr>
      <w:fldChar w:fldCharType="begin"/>
    </w:r>
    <w:r w:rsidRPr="004D6382">
      <w:rPr>
        <w:rFonts w:ascii="Times New Roman" w:hAnsi="Times New Roman"/>
        <w:sz w:val="24"/>
        <w:szCs w:val="24"/>
      </w:rPr>
      <w:instrText xml:space="preserve"> PAGE   \* MERGEFORMAT </w:instrText>
    </w:r>
    <w:r w:rsidRPr="004D6382">
      <w:rPr>
        <w:rFonts w:ascii="Times New Roman" w:hAnsi="Times New Roman"/>
        <w:sz w:val="24"/>
        <w:szCs w:val="24"/>
      </w:rPr>
      <w:fldChar w:fldCharType="separate"/>
    </w:r>
    <w:r w:rsidR="009D123F">
      <w:rPr>
        <w:rFonts w:ascii="Times New Roman" w:hAnsi="Times New Roman"/>
        <w:noProof/>
        <w:sz w:val="24"/>
        <w:szCs w:val="24"/>
      </w:rPr>
      <w:t>6</w:t>
    </w:r>
    <w:r w:rsidRPr="004D6382">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7867E" w14:textId="77777777" w:rsidR="004D6382" w:rsidRPr="004D6382" w:rsidRDefault="007523B7" w:rsidP="004D6382">
    <w:pPr>
      <w:pStyle w:val="Header"/>
      <w:jc w:val="right"/>
      <w:rPr>
        <w:rFonts w:ascii="Times New Roman" w:hAnsi="Times New Roman"/>
        <w:sz w:val="24"/>
        <w:szCs w:val="24"/>
      </w:rPr>
    </w:pPr>
    <w:r w:rsidRPr="004D6382">
      <w:rPr>
        <w:rFonts w:ascii="Times New Roman" w:hAnsi="Times New Roman"/>
        <w:sz w:val="24"/>
        <w:szCs w:val="24"/>
      </w:rPr>
      <w:t xml:space="preserve">Running head: </w:t>
    </w:r>
    <w:r>
      <w:rPr>
        <w:rFonts w:ascii="Times New Roman" w:hAnsi="Times New Roman"/>
        <w:sz w:val="24"/>
        <w:szCs w:val="24"/>
      </w:rPr>
      <w:t xml:space="preserve">DIVERSITY AND INCLUSION                                                                            </w:t>
    </w:r>
    <w:r w:rsidRPr="004D6382">
      <w:rPr>
        <w:rFonts w:ascii="Times New Roman" w:hAnsi="Times New Roman"/>
        <w:sz w:val="24"/>
        <w:szCs w:val="24"/>
      </w:rPr>
      <w:fldChar w:fldCharType="begin"/>
    </w:r>
    <w:r w:rsidRPr="004D6382">
      <w:rPr>
        <w:rFonts w:ascii="Times New Roman" w:hAnsi="Times New Roman"/>
        <w:sz w:val="24"/>
        <w:szCs w:val="24"/>
      </w:rPr>
      <w:instrText xml:space="preserve"> PAGE   \* MERGEFORMAT </w:instrText>
    </w:r>
    <w:r w:rsidRPr="004D6382">
      <w:rPr>
        <w:rFonts w:ascii="Times New Roman" w:hAnsi="Times New Roman"/>
        <w:sz w:val="24"/>
        <w:szCs w:val="24"/>
      </w:rPr>
      <w:fldChar w:fldCharType="separate"/>
    </w:r>
    <w:r w:rsidR="009D123F">
      <w:rPr>
        <w:rFonts w:ascii="Times New Roman" w:hAnsi="Times New Roman"/>
        <w:noProof/>
        <w:sz w:val="24"/>
        <w:szCs w:val="24"/>
      </w:rPr>
      <w:t>1</w:t>
    </w:r>
    <w:r w:rsidRPr="004D6382">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E7C00"/>
    <w:multiLevelType w:val="multilevel"/>
    <w:tmpl w:val="CB286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wNDEzMza0tDQysTRW0lEKTi0uzszPAykwrwUArce/vCwAAAA="/>
  </w:docVars>
  <w:rsids>
    <w:rsidRoot w:val="002B1FD0"/>
    <w:rsid w:val="00026EF9"/>
    <w:rsid w:val="00045891"/>
    <w:rsid w:val="00051E7F"/>
    <w:rsid w:val="00061D47"/>
    <w:rsid w:val="0007433A"/>
    <w:rsid w:val="000868C7"/>
    <w:rsid w:val="00092670"/>
    <w:rsid w:val="000A488B"/>
    <w:rsid w:val="000D4DF1"/>
    <w:rsid w:val="000E3B8F"/>
    <w:rsid w:val="000E4037"/>
    <w:rsid w:val="000F2E2A"/>
    <w:rsid w:val="00106417"/>
    <w:rsid w:val="00111934"/>
    <w:rsid w:val="001401B2"/>
    <w:rsid w:val="00162FFC"/>
    <w:rsid w:val="00186353"/>
    <w:rsid w:val="001877DD"/>
    <w:rsid w:val="001C3725"/>
    <w:rsid w:val="001C6749"/>
    <w:rsid w:val="001D00BA"/>
    <w:rsid w:val="001E71C7"/>
    <w:rsid w:val="001F276E"/>
    <w:rsid w:val="00200EF1"/>
    <w:rsid w:val="00202EA5"/>
    <w:rsid w:val="00203E8D"/>
    <w:rsid w:val="00223BA3"/>
    <w:rsid w:val="00241ED6"/>
    <w:rsid w:val="00245129"/>
    <w:rsid w:val="00262D57"/>
    <w:rsid w:val="00284A22"/>
    <w:rsid w:val="002915EA"/>
    <w:rsid w:val="0029561A"/>
    <w:rsid w:val="002A7B43"/>
    <w:rsid w:val="002B0531"/>
    <w:rsid w:val="002B1FD0"/>
    <w:rsid w:val="002C0B87"/>
    <w:rsid w:val="002C536F"/>
    <w:rsid w:val="002D3A44"/>
    <w:rsid w:val="002D3AF1"/>
    <w:rsid w:val="002E4094"/>
    <w:rsid w:val="002F0FE5"/>
    <w:rsid w:val="00312F96"/>
    <w:rsid w:val="00324455"/>
    <w:rsid w:val="00331C35"/>
    <w:rsid w:val="003334E6"/>
    <w:rsid w:val="00357F70"/>
    <w:rsid w:val="0036382F"/>
    <w:rsid w:val="00365481"/>
    <w:rsid w:val="0036594F"/>
    <w:rsid w:val="00373D5F"/>
    <w:rsid w:val="003745C5"/>
    <w:rsid w:val="003A4C76"/>
    <w:rsid w:val="003B2D87"/>
    <w:rsid w:val="003B58F7"/>
    <w:rsid w:val="003C2458"/>
    <w:rsid w:val="003C6870"/>
    <w:rsid w:val="003E04B1"/>
    <w:rsid w:val="003E7483"/>
    <w:rsid w:val="003F3E16"/>
    <w:rsid w:val="0041026C"/>
    <w:rsid w:val="0041170E"/>
    <w:rsid w:val="004244F3"/>
    <w:rsid w:val="00452CD9"/>
    <w:rsid w:val="0046352E"/>
    <w:rsid w:val="00466A5E"/>
    <w:rsid w:val="004A7EE5"/>
    <w:rsid w:val="004B23E9"/>
    <w:rsid w:val="004C1B66"/>
    <w:rsid w:val="004D3BB4"/>
    <w:rsid w:val="004E4096"/>
    <w:rsid w:val="004E5760"/>
    <w:rsid w:val="004F11BD"/>
    <w:rsid w:val="00502ED9"/>
    <w:rsid w:val="00515485"/>
    <w:rsid w:val="00524DB2"/>
    <w:rsid w:val="00536EBE"/>
    <w:rsid w:val="00565D54"/>
    <w:rsid w:val="00573AD2"/>
    <w:rsid w:val="005933CD"/>
    <w:rsid w:val="005C0619"/>
    <w:rsid w:val="005C0BDC"/>
    <w:rsid w:val="005C1AD8"/>
    <w:rsid w:val="005C38F8"/>
    <w:rsid w:val="005C41CD"/>
    <w:rsid w:val="005F3CDC"/>
    <w:rsid w:val="0060327D"/>
    <w:rsid w:val="00616FC5"/>
    <w:rsid w:val="00621172"/>
    <w:rsid w:val="00632023"/>
    <w:rsid w:val="00633795"/>
    <w:rsid w:val="006445B1"/>
    <w:rsid w:val="0065311F"/>
    <w:rsid w:val="0066034D"/>
    <w:rsid w:val="00676281"/>
    <w:rsid w:val="00683320"/>
    <w:rsid w:val="00690443"/>
    <w:rsid w:val="00694C2F"/>
    <w:rsid w:val="0069595D"/>
    <w:rsid w:val="00695F78"/>
    <w:rsid w:val="006B3042"/>
    <w:rsid w:val="006C2CED"/>
    <w:rsid w:val="006C4E71"/>
    <w:rsid w:val="006C604D"/>
    <w:rsid w:val="006C7829"/>
    <w:rsid w:val="006D6D35"/>
    <w:rsid w:val="006E183F"/>
    <w:rsid w:val="006F099F"/>
    <w:rsid w:val="00710EE9"/>
    <w:rsid w:val="00712DDD"/>
    <w:rsid w:val="007151B4"/>
    <w:rsid w:val="00723E18"/>
    <w:rsid w:val="00725D81"/>
    <w:rsid w:val="00734689"/>
    <w:rsid w:val="0073734A"/>
    <w:rsid w:val="00742C41"/>
    <w:rsid w:val="007523B7"/>
    <w:rsid w:val="0076204B"/>
    <w:rsid w:val="0076467C"/>
    <w:rsid w:val="00765EC3"/>
    <w:rsid w:val="00773A1F"/>
    <w:rsid w:val="00774594"/>
    <w:rsid w:val="00784351"/>
    <w:rsid w:val="0078689B"/>
    <w:rsid w:val="00786B06"/>
    <w:rsid w:val="00796E97"/>
    <w:rsid w:val="007A0D33"/>
    <w:rsid w:val="007A3A22"/>
    <w:rsid w:val="007D0F28"/>
    <w:rsid w:val="00804E9E"/>
    <w:rsid w:val="008258C5"/>
    <w:rsid w:val="00856C1C"/>
    <w:rsid w:val="008578BB"/>
    <w:rsid w:val="00863A6E"/>
    <w:rsid w:val="008B554D"/>
    <w:rsid w:val="008D41D6"/>
    <w:rsid w:val="008E2E6D"/>
    <w:rsid w:val="008E45C5"/>
    <w:rsid w:val="008E7625"/>
    <w:rsid w:val="008F71FB"/>
    <w:rsid w:val="00903488"/>
    <w:rsid w:val="00903E35"/>
    <w:rsid w:val="00916DAF"/>
    <w:rsid w:val="009351CF"/>
    <w:rsid w:val="0093704D"/>
    <w:rsid w:val="00941623"/>
    <w:rsid w:val="00960732"/>
    <w:rsid w:val="00961462"/>
    <w:rsid w:val="00973619"/>
    <w:rsid w:val="00981FD0"/>
    <w:rsid w:val="0098390D"/>
    <w:rsid w:val="00997368"/>
    <w:rsid w:val="009A480F"/>
    <w:rsid w:val="009D123F"/>
    <w:rsid w:val="009E2C86"/>
    <w:rsid w:val="009E3DDD"/>
    <w:rsid w:val="009F1367"/>
    <w:rsid w:val="00A131D4"/>
    <w:rsid w:val="00A14C66"/>
    <w:rsid w:val="00A21C3C"/>
    <w:rsid w:val="00A27C32"/>
    <w:rsid w:val="00A40BBE"/>
    <w:rsid w:val="00A46406"/>
    <w:rsid w:val="00A5087A"/>
    <w:rsid w:val="00A62751"/>
    <w:rsid w:val="00A70317"/>
    <w:rsid w:val="00A9776B"/>
    <w:rsid w:val="00AA40F4"/>
    <w:rsid w:val="00AB1E86"/>
    <w:rsid w:val="00AB48D3"/>
    <w:rsid w:val="00AB711B"/>
    <w:rsid w:val="00AC232C"/>
    <w:rsid w:val="00AD2051"/>
    <w:rsid w:val="00AD3BE0"/>
    <w:rsid w:val="00B0448C"/>
    <w:rsid w:val="00B11AB3"/>
    <w:rsid w:val="00B26B2C"/>
    <w:rsid w:val="00B40BE7"/>
    <w:rsid w:val="00B43DBA"/>
    <w:rsid w:val="00B456B6"/>
    <w:rsid w:val="00B47E97"/>
    <w:rsid w:val="00B627DD"/>
    <w:rsid w:val="00B71041"/>
    <w:rsid w:val="00B75D25"/>
    <w:rsid w:val="00B90629"/>
    <w:rsid w:val="00BB6F57"/>
    <w:rsid w:val="00BB7BB1"/>
    <w:rsid w:val="00BC3933"/>
    <w:rsid w:val="00BC41FD"/>
    <w:rsid w:val="00BE50BB"/>
    <w:rsid w:val="00BF082E"/>
    <w:rsid w:val="00BF1F8D"/>
    <w:rsid w:val="00BF2617"/>
    <w:rsid w:val="00BF35E9"/>
    <w:rsid w:val="00C1328A"/>
    <w:rsid w:val="00C177C1"/>
    <w:rsid w:val="00C41A9E"/>
    <w:rsid w:val="00C43A45"/>
    <w:rsid w:val="00C44566"/>
    <w:rsid w:val="00C5100C"/>
    <w:rsid w:val="00C66D18"/>
    <w:rsid w:val="00C930C8"/>
    <w:rsid w:val="00CA13C0"/>
    <w:rsid w:val="00CB21A2"/>
    <w:rsid w:val="00CB5139"/>
    <w:rsid w:val="00CD5A35"/>
    <w:rsid w:val="00CE7C95"/>
    <w:rsid w:val="00D068A2"/>
    <w:rsid w:val="00D07F8D"/>
    <w:rsid w:val="00D1736B"/>
    <w:rsid w:val="00D320C8"/>
    <w:rsid w:val="00D412C9"/>
    <w:rsid w:val="00D617CB"/>
    <w:rsid w:val="00D62F18"/>
    <w:rsid w:val="00D717B1"/>
    <w:rsid w:val="00D8048F"/>
    <w:rsid w:val="00D90062"/>
    <w:rsid w:val="00D97089"/>
    <w:rsid w:val="00DA4954"/>
    <w:rsid w:val="00DA661E"/>
    <w:rsid w:val="00DB09CD"/>
    <w:rsid w:val="00DB47AB"/>
    <w:rsid w:val="00DB7F6C"/>
    <w:rsid w:val="00DD2372"/>
    <w:rsid w:val="00DD730E"/>
    <w:rsid w:val="00DF191A"/>
    <w:rsid w:val="00E01AEA"/>
    <w:rsid w:val="00E10BFB"/>
    <w:rsid w:val="00E225BC"/>
    <w:rsid w:val="00E34E1E"/>
    <w:rsid w:val="00E35712"/>
    <w:rsid w:val="00E57DB7"/>
    <w:rsid w:val="00E71C73"/>
    <w:rsid w:val="00E8038D"/>
    <w:rsid w:val="00EA3DC5"/>
    <w:rsid w:val="00EB2524"/>
    <w:rsid w:val="00EC520B"/>
    <w:rsid w:val="00EF26D1"/>
    <w:rsid w:val="00F013AD"/>
    <w:rsid w:val="00F13C8F"/>
    <w:rsid w:val="00F346CB"/>
    <w:rsid w:val="00F4188F"/>
    <w:rsid w:val="00F55F39"/>
    <w:rsid w:val="00F7603C"/>
    <w:rsid w:val="00F96DDE"/>
    <w:rsid w:val="00FB398B"/>
    <w:rsid w:val="00FB4DED"/>
    <w:rsid w:val="00FD1A4B"/>
    <w:rsid w:val="00FE0F03"/>
    <w:rsid w:val="00FF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8360"/>
  <w15:docId w15:val="{487ECFE7-2BD4-4F8A-A34A-FD82D095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F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FD0"/>
    <w:pPr>
      <w:tabs>
        <w:tab w:val="center" w:pos="4680"/>
        <w:tab w:val="right" w:pos="9360"/>
      </w:tabs>
    </w:pPr>
  </w:style>
  <w:style w:type="character" w:customStyle="1" w:styleId="HeaderChar">
    <w:name w:val="Header Char"/>
    <w:basedOn w:val="DefaultParagraphFont"/>
    <w:link w:val="Header"/>
    <w:uiPriority w:val="99"/>
    <w:rsid w:val="002B1FD0"/>
    <w:rPr>
      <w:rFonts w:ascii="Calibri" w:eastAsia="Calibri" w:hAnsi="Calibri" w:cs="Times New Roman"/>
    </w:rPr>
  </w:style>
  <w:style w:type="character" w:styleId="Hyperlink">
    <w:name w:val="Hyperlink"/>
    <w:basedOn w:val="DefaultParagraphFont"/>
    <w:uiPriority w:val="99"/>
    <w:unhideWhenUsed/>
    <w:rsid w:val="006F099F"/>
    <w:rPr>
      <w:color w:val="0000FF"/>
      <w:u w:val="single"/>
    </w:rPr>
  </w:style>
  <w:style w:type="paragraph" w:styleId="Footer">
    <w:name w:val="footer"/>
    <w:basedOn w:val="Normal"/>
    <w:link w:val="FooterChar"/>
    <w:uiPriority w:val="99"/>
    <w:unhideWhenUsed/>
    <w:rsid w:val="006C2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CED"/>
    <w:rPr>
      <w:rFonts w:ascii="Calibri" w:eastAsia="Calibri" w:hAnsi="Calibri" w:cs="Times New Roman"/>
    </w:rPr>
  </w:style>
  <w:style w:type="paragraph" w:styleId="NormalWeb">
    <w:name w:val="Normal (Web)"/>
    <w:basedOn w:val="Normal"/>
    <w:uiPriority w:val="99"/>
    <w:unhideWhenUsed/>
    <w:rsid w:val="00F7603C"/>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061D47"/>
    <w:rPr>
      <w:color w:val="605E5C"/>
      <w:shd w:val="clear" w:color="auto" w:fill="E1DFDD"/>
    </w:rPr>
  </w:style>
  <w:style w:type="paragraph" w:styleId="BalloonText">
    <w:name w:val="Balloon Text"/>
    <w:basedOn w:val="Normal"/>
    <w:link w:val="BalloonTextChar"/>
    <w:uiPriority w:val="99"/>
    <w:semiHidden/>
    <w:unhideWhenUsed/>
    <w:rsid w:val="00C13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28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journalmtm.com/2.2.13%2085-Bullen.pdf" TargetMode="External"/><Relationship Id="rId13" Type="http://schemas.openxmlformats.org/officeDocument/2006/relationships/hyperlink" Target="http://eres.regent.edu:2048/login?url=https://search-proquest-com.ezproxy.regent.edu/docview/2275305053?accountid=13479" TargetMode="External"/><Relationship Id="rId18" Type="http://schemas.openxmlformats.org/officeDocument/2006/relationships/hyperlink" Target="https://www-sciencedirect-com.ezproxy.regent.edu/science/article/pii/S0261517718303157" TargetMode="External"/><Relationship Id="rId26" Type="http://schemas.openxmlformats.org/officeDocument/2006/relationships/hyperlink" Target="http://pv5wz3vx2f.search.serialssolutions.com/?ctx_ver=Z39.88-2004&amp;ctx_enc=info%3Aofi%2Fenc%3AUTF-8&amp;rfr_id=info%3Asid%2Fsummon.serialssolutions.com&amp;rft_val_fmt=info%3Aofi%2Ffmt%3Akev%3Amtx%3Ajournal&amp;rft.genre=article&amp;rft.atitle=Inclusive+Workplaces%3A+Lessons+from+Theory+and+Practice&amp;rft.jtitle=Vikalpa%3A+The+Journal+for+Decision+Makers&amp;rft.au=Vohra%2C+Neharika&amp;rft.au=Chari+%28Coordinators%29%2C+Vijayalakshmi&amp;rft.au=Mathur%2C+Putul&amp;rft.au=Sudarshan%2C+Priyanka&amp;rft.date=2015-09-01&amp;rft.pub=SAGE+Publications&amp;rft.issn=0256-0909&amp;rft.volume=40&amp;rft.issue=3&amp;rft.spage=324&amp;rft.epage=362&amp;rft_id=info:doi/10.1177%2F0256090915601515&amp;rft.externalDocID=10.1177_0256090915601515&amp;paramdict=en-US" TargetMode="External"/><Relationship Id="rId3" Type="http://schemas.openxmlformats.org/officeDocument/2006/relationships/settings" Target="settings.xml"/><Relationship Id="rId21" Type="http://schemas.openxmlformats.org/officeDocument/2006/relationships/hyperlink" Target="http://pv5wz3vx2f.search.serialssolutions.com/?ctx_ver=Z39.88-2004&amp;ctx_enc=info%3Aofi%2Fenc%3AUTF-8&amp;rfr_id=info%3Asid%2Fsummon.serialssolutions.com&amp;rft_val_fmt=info%3Aofi%2Ffmt%3Akev%3Amtx%3Ajournal&amp;rft.genre=article&amp;rft.atitle=Experiencing+Creativity+in+the+Organization%3A+From+Individual+Creativity+to+Collective+Creativity&amp;rft.jtitle=Interdisciplinary+Journal+of+Information%2C+Knowledge%2C+and+Management&amp;rft.au=Parjanen%2C+Satu&amp;rft.date=2012&amp;rft.issn=1555-1229&amp;rft.eissn=1555-1237&amp;rft.volume=7&amp;rft.spage=109&amp;rft.epage=128&amp;rft_id=info:doi/10.28945%2F1580&amp;rft.externalDBID=n%2Fa&amp;rft.externalDocID=10_28945_1580&amp;paramdict=en-US" TargetMode="External"/><Relationship Id="rId7" Type="http://schemas.openxmlformats.org/officeDocument/2006/relationships/hyperlink" Target="http://pv5wz3vx2f.search.serialssolutions.com/?ctx_ver=Z39.88-2004&amp;ctx_enc=info%3Aofi%2Fenc%3AUTF-8&amp;rfr_id=info%3Asid%2Fsummon.serialssolutions.com&amp;rft_val_fmt=info%3Aofi%2Ffmt%3Akev%3Amtx%3Ajournal&amp;rft.genre=article&amp;rft.atitle=Cross-Cultural+Perspectives+on+Intercultural+Communication+Competence&amp;rft.jtitle=Journal+of+Intercultural+Communication+Research&amp;rft.au=Barker%2C+Gina+G&amp;rft.date=2016-01-02&amp;rft.issn=1747-5759&amp;rft.eissn=1747-5767&amp;rft.volume=45&amp;rft.issue=1&amp;rft.spage=13&amp;rft.epage=30&amp;rft_id=info:doi/10.1080%2F17475759.2015.1104376&amp;rft.externalDBID=n%2Fa&amp;rft.externalDocID=10_1080_17475759_2015_1104376&amp;paramdict=en-US" TargetMode="External"/><Relationship Id="rId12" Type="http://schemas.openxmlformats.org/officeDocument/2006/relationships/hyperlink" Target="https://doi-org.ezproxy.regent.edu/10.1177%2F0011000017744253" TargetMode="External"/><Relationship Id="rId17" Type="http://schemas.openxmlformats.org/officeDocument/2006/relationships/hyperlink" Target="http://eres.regent.edu:2048/login?url=https://search-proquest-com.ezproxy.regent.edu/docview/2158165480?accountid=13479" TargetMode="External"/><Relationship Id="rId25" Type="http://schemas.openxmlformats.org/officeDocument/2006/relationships/hyperlink" Target="https://pdfs.semanticscholar.org/0fbc/3af1b981429f54d811d50363a052b794f1d2.pdf" TargetMode="External"/><Relationship Id="rId2" Type="http://schemas.openxmlformats.org/officeDocument/2006/relationships/styles" Target="styles.xml"/><Relationship Id="rId16" Type="http://schemas.openxmlformats.org/officeDocument/2006/relationships/hyperlink" Target="https://doi-org.ezproxy.regent.edu/10.1002/jocb.93" TargetMode="External"/><Relationship Id="rId20" Type="http://schemas.openxmlformats.org/officeDocument/2006/relationships/hyperlink" Target="https://www.researchgate.net/publication/307964610_Managing_Talent_in_Emerging_Economy_Multinationals_Integrating_Strategic_Management_and_Human_Resource_Management/link/57d3e03708ae601b39a78977/download"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arch-proquest-com.ezproxy.regent.edu/docview/1672350920?pq-origsite=summon" TargetMode="External"/><Relationship Id="rId24" Type="http://schemas.openxmlformats.org/officeDocument/2006/relationships/hyperlink" Target="https://doi-org.ezproxy.regent.edu/10.1111/jasp.1257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ezproxy.regent.edu/10.1370/afm.2348" TargetMode="External"/><Relationship Id="rId23" Type="http://schemas.openxmlformats.org/officeDocument/2006/relationships/hyperlink" Target="http://eprints.utar.edu.my/690/1/BA-2012-0908132.pdf" TargetMode="External"/><Relationship Id="rId28" Type="http://schemas.openxmlformats.org/officeDocument/2006/relationships/hyperlink" Target="https://doi-org.ezproxy.regent.edu/10.1111/emre.12085" TargetMode="External"/><Relationship Id="rId10" Type="http://schemas.openxmlformats.org/officeDocument/2006/relationships/hyperlink" Target="http://pv5wz3vx2f.search.serialssolutions.com/?ctx_ver=Z39.88-2004&amp;ctx_enc=info%3Aofi%2Fenc%3AUTF-8&amp;rfr_id=info%3Asid%2Fsummon.serialssolutions.com&amp;rft_val_fmt=info%3Aofi%2Ffmt%3Akev%3Amtx%3Ajournal&amp;rft.genre=article&amp;rft.atitle=Demands+or+Resources%3F+The+Relationship+Between+HR+Practices%2C+Employee+Engagement%2C+and+Emotional+Exhaustion+Within+a+Hybrid+Model+of+Employment+Relations&amp;rft.jtitle=Human+Resource+Management+%28Wiley%29&amp;rft.au=Conway%2C+Edel&amp;rft.au=Fu%2C+Na&amp;rft.au=Monks%2C+Kathy&amp;rft.au=Alfes%2C+Kerstin&amp;rft.date=2016-09-01&amp;rft.pub=Wiley+Subscription+Services%2C+Inc&amp;rft.issn=0090-4848&amp;rft.eissn=1099-050X&amp;rft.volume=55&amp;rft.issue=5&amp;rft.spage=901&amp;rft_id=info:doi/10.1002%2Fhrm.21691&amp;rft.externalDBID=BKMMT&amp;rft.externalDocID=A463276359&amp;paramdict=en-US" TargetMode="External"/><Relationship Id="rId19" Type="http://schemas.openxmlformats.org/officeDocument/2006/relationships/hyperlink" Target="http://eres.regent.edu:2048/login?url=https://search-proquest-com.ezproxy.regent.edu/docview/2103926546?accountid=1347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aj.org/article/428280c5fa1f4928a92770eb3dc72f7d" TargetMode="External"/><Relationship Id="rId14" Type="http://schemas.openxmlformats.org/officeDocument/2006/relationships/hyperlink" Target="https://search-proquest-com.ezproxy.regent.edu/docview/2081781009?pq-origsite=summon" TargetMode="External"/><Relationship Id="rId22" Type="http://schemas.openxmlformats.org/officeDocument/2006/relationships/hyperlink" Target="https://www-jstor-org.ezproxy.regent.edu/stable/44028256?pq-origsite=summon&amp;seq=1" TargetMode="External"/><Relationship Id="rId27" Type="http://schemas.openxmlformats.org/officeDocument/2006/relationships/hyperlink" Target="https://www.frontiersin.org/articles/10.3389/fpsyg.2013.00126/full"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5083</Words>
  <Characters>28974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isa.rep</dc:creator>
  <cp:lastModifiedBy>priscilla dubose</cp:lastModifiedBy>
  <cp:revision>4</cp:revision>
  <dcterms:created xsi:type="dcterms:W3CDTF">2019-11-11T15:17:00Z</dcterms:created>
  <dcterms:modified xsi:type="dcterms:W3CDTF">2019-11-11T15:18:00Z</dcterms:modified>
</cp:coreProperties>
</file>