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2A" w:rsidRDefault="0077492A" w:rsidP="0077492A">
      <w:pPr>
        <w:rPr>
          <w:rFonts w:cs="Segoe UI"/>
          <w:color w:val="000000" w:themeColor="text1"/>
          <w:shd w:val="clear" w:color="auto" w:fill="FFFFFF"/>
        </w:rPr>
      </w:pPr>
      <w:r w:rsidRPr="0077492A">
        <w:rPr>
          <w:rFonts w:cs="Segoe UI"/>
          <w:color w:val="000000" w:themeColor="text1"/>
          <w:shd w:val="clear" w:color="auto" w:fill="FFFFFF"/>
        </w:rPr>
        <w:t xml:space="preserve">The distinction between common law and equity rests on the idea that the latter jurisdiction is guided by a vague understanding of conscience.” Discuss. </w:t>
      </w:r>
    </w:p>
    <w:p w:rsidR="00C10212" w:rsidRDefault="00C10212" w:rsidP="0077492A"/>
    <w:p w:rsidR="001122CB" w:rsidRDefault="001122CB" w:rsidP="0077492A">
      <w:r>
        <w:t xml:space="preserve">Please include </w:t>
      </w:r>
      <w:proofErr w:type="spellStart"/>
      <w:r>
        <w:t>Oscola</w:t>
      </w:r>
      <w:proofErr w:type="spellEnd"/>
      <w:r>
        <w:t xml:space="preserve"> referencing.</w:t>
      </w:r>
      <w:r w:rsidR="0080749E">
        <w:t xml:space="preserve">2200 </w:t>
      </w:r>
      <w:proofErr w:type="spellStart"/>
      <w:r w:rsidR="0080749E">
        <w:t>words</w:t>
      </w:r>
      <w:proofErr w:type="gramStart"/>
      <w:r w:rsidR="0080749E">
        <w:t>,Bibliography</w:t>
      </w:r>
      <w:proofErr w:type="spellEnd"/>
      <w:proofErr w:type="gramEnd"/>
      <w:r w:rsidR="0080749E">
        <w:t>.</w:t>
      </w:r>
    </w:p>
    <w:p w:rsidR="001122CB" w:rsidRDefault="001122CB" w:rsidP="0077492A">
      <w:r>
        <w:t xml:space="preserve">Please Refer to these 4 articles </w:t>
      </w:r>
      <w:r w:rsidR="0080749E">
        <w:t xml:space="preserve">in the </w:t>
      </w:r>
      <w:proofErr w:type="spellStart"/>
      <w:r w:rsidR="0080749E">
        <w:t>answer</w:t>
      </w:r>
      <w:proofErr w:type="gramStart"/>
      <w:r w:rsidR="0080749E">
        <w:t>,as</w:t>
      </w:r>
      <w:proofErr w:type="spellEnd"/>
      <w:proofErr w:type="gramEnd"/>
      <w:r w:rsidR="0080749E">
        <w:t xml:space="preserve"> well as other Sources and references.</w:t>
      </w:r>
    </w:p>
    <w:p w:rsidR="001122CB" w:rsidRPr="00074102" w:rsidRDefault="00074102" w:rsidP="001122CB">
      <w:pPr>
        <w:pStyle w:val="ListParagraph"/>
        <w:numPr>
          <w:ilvl w:val="0"/>
          <w:numId w:val="1"/>
        </w:numPr>
        <w:rPr>
          <w:rFonts w:cs="Segoe UI"/>
          <w:b/>
          <w:bCs/>
          <w:color w:val="000000" w:themeColor="text1"/>
          <w:shd w:val="clear" w:color="auto" w:fill="FFFFFF"/>
        </w:rPr>
      </w:pPr>
      <w:r w:rsidRPr="00074102">
        <w:rPr>
          <w:rFonts w:cs="Segoe UI"/>
          <w:b/>
          <w:bCs/>
          <w:color w:val="000000" w:themeColor="text1"/>
          <w:shd w:val="clear" w:color="auto" w:fill="FFFFFF"/>
        </w:rPr>
        <w:t xml:space="preserve">Terence </w:t>
      </w:r>
      <w:proofErr w:type="spellStart"/>
      <w:r w:rsidRPr="00074102">
        <w:rPr>
          <w:rFonts w:cs="Segoe UI"/>
          <w:b/>
          <w:bCs/>
          <w:color w:val="000000" w:themeColor="text1"/>
          <w:shd w:val="clear" w:color="auto" w:fill="FFFFFF"/>
        </w:rPr>
        <w:t>Etherton,</w:t>
      </w:r>
      <w:r w:rsidR="001122CB" w:rsidRPr="00074102">
        <w:rPr>
          <w:rFonts w:cs="Segoe UI"/>
          <w:b/>
          <w:bCs/>
          <w:color w:val="000000" w:themeColor="text1"/>
          <w:shd w:val="clear" w:color="auto" w:fill="FFFFFF"/>
        </w:rPr>
        <w:t>‘Equity</w:t>
      </w:r>
      <w:proofErr w:type="spellEnd"/>
      <w:r w:rsidR="001122CB" w:rsidRPr="00074102">
        <w:rPr>
          <w:rFonts w:cs="Segoe UI"/>
          <w:b/>
          <w:bCs/>
          <w:color w:val="000000" w:themeColor="text1"/>
          <w:shd w:val="clear" w:color="auto" w:fill="FFFFFF"/>
        </w:rPr>
        <w:t xml:space="preserve"> and Conscience’</w:t>
      </w:r>
    </w:p>
    <w:p w:rsidR="001122CB" w:rsidRPr="00074102" w:rsidRDefault="001122CB" w:rsidP="001122C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74102">
        <w:rPr>
          <w:rFonts w:cs="Segoe UI"/>
          <w:b/>
          <w:bCs/>
          <w:color w:val="000000" w:themeColor="text1"/>
          <w:shd w:val="clear" w:color="auto" w:fill="FFFFFF"/>
        </w:rPr>
        <w:t>Alistair Hudson, ‘Conscience as an Organising Principle for Equity’</w:t>
      </w:r>
    </w:p>
    <w:p w:rsidR="00074102" w:rsidRPr="00074102" w:rsidRDefault="00074102" w:rsidP="001122C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74102">
        <w:rPr>
          <w:rFonts w:cs="Segoe UI"/>
          <w:b/>
          <w:bCs/>
          <w:color w:val="000000" w:themeColor="text1"/>
          <w:shd w:val="clear" w:color="auto" w:fill="FFFFFF"/>
        </w:rPr>
        <w:t>Mike McNair, ‘Equity and Conscience’</w:t>
      </w:r>
    </w:p>
    <w:p w:rsidR="00074102" w:rsidRPr="00074102" w:rsidRDefault="00074102" w:rsidP="001122C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074102">
        <w:rPr>
          <w:rFonts w:cs="Segoe UI"/>
          <w:b/>
          <w:bCs/>
          <w:color w:val="000000" w:themeColor="text1"/>
          <w:shd w:val="clear" w:color="auto" w:fill="FFFFFF"/>
        </w:rPr>
        <w:t>Irit</w:t>
      </w:r>
      <w:proofErr w:type="spellEnd"/>
      <w:r w:rsidRPr="00074102">
        <w:rPr>
          <w:rFonts w:cs="Segoe U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74102">
        <w:rPr>
          <w:rFonts w:cs="Segoe UI"/>
          <w:b/>
          <w:bCs/>
          <w:color w:val="000000" w:themeColor="text1"/>
          <w:shd w:val="clear" w:color="auto" w:fill="FFFFFF"/>
        </w:rPr>
        <w:t>Samet</w:t>
      </w:r>
      <w:proofErr w:type="spellEnd"/>
      <w:r w:rsidRPr="00074102">
        <w:rPr>
          <w:rFonts w:cs="Segoe UI"/>
          <w:b/>
          <w:bCs/>
          <w:color w:val="000000" w:themeColor="text1"/>
          <w:shd w:val="clear" w:color="auto" w:fill="FFFFFF"/>
        </w:rPr>
        <w:t>, ‘What Conscience can do for Equity’</w:t>
      </w:r>
    </w:p>
    <w:sectPr w:rsidR="00074102" w:rsidRPr="00074102" w:rsidSect="002B0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EC"/>
    <w:multiLevelType w:val="hybridMultilevel"/>
    <w:tmpl w:val="F734295E"/>
    <w:lvl w:ilvl="0" w:tplc="E4DC50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492A"/>
    <w:rsid w:val="00074102"/>
    <w:rsid w:val="001122CB"/>
    <w:rsid w:val="00283E2A"/>
    <w:rsid w:val="002B0ED2"/>
    <w:rsid w:val="004117A5"/>
    <w:rsid w:val="0077492A"/>
    <w:rsid w:val="0080749E"/>
    <w:rsid w:val="00C10212"/>
    <w:rsid w:val="00CB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2020-01-04T15:56:00Z</dcterms:created>
  <dcterms:modified xsi:type="dcterms:W3CDTF">2020-01-08T13:37:00Z</dcterms:modified>
</cp:coreProperties>
</file>