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7A292" w14:textId="77777777" w:rsidR="0050387B" w:rsidRPr="002402FD" w:rsidRDefault="0050387B" w:rsidP="0050387B">
      <w:pPr>
        <w:rPr>
          <w:rFonts w:ascii="inherit" w:eastAsia="Times New Roman" w:hAnsi="inherit" w:cs="Arial"/>
          <w:color w:val="222222"/>
          <w:sz w:val="26"/>
          <w:szCs w:val="26"/>
        </w:rPr>
      </w:pPr>
    </w:p>
    <w:p w14:paraId="7CD4812B" w14:textId="77777777" w:rsidR="0050387B" w:rsidRPr="002402FD" w:rsidRDefault="0050387B" w:rsidP="0050387B">
      <w:pPr>
        <w:numPr>
          <w:ilvl w:val="0"/>
          <w:numId w:val="1"/>
        </w:numPr>
        <w:shd w:val="clear" w:color="auto" w:fill="0F6DA8"/>
        <w:ind w:left="0"/>
        <w:outlineLvl w:val="2"/>
        <w:rPr>
          <w:rFonts w:ascii="Arial" w:eastAsia="Times New Roman" w:hAnsi="Arial" w:cs="Arial"/>
          <w:color w:val="222222"/>
          <w:sz w:val="27"/>
          <w:szCs w:val="27"/>
        </w:rPr>
      </w:pPr>
      <w:r w:rsidRPr="002402FD">
        <w:rPr>
          <w:rFonts w:ascii="Arial" w:eastAsia="Times New Roman" w:hAnsi="Arial" w:cs="Arial"/>
          <w:color w:val="FFFFFF" w:themeColor="background1"/>
          <w:sz w:val="26"/>
          <w:szCs w:val="26"/>
          <w:bdr w:val="none" w:sz="0" w:space="0" w:color="auto" w:frame="1"/>
        </w:rPr>
        <w:t>Assessment</w:t>
      </w:r>
      <w:r w:rsidRPr="002402FD">
        <w:rPr>
          <w:rFonts w:ascii="Arial" w:eastAsia="Times New Roman" w:hAnsi="Arial" w:cs="Arial"/>
          <w:color w:val="000000"/>
          <w:sz w:val="26"/>
          <w:szCs w:val="26"/>
          <w:bdr w:val="none" w:sz="0" w:space="0" w:color="auto" w:frame="1"/>
        </w:rPr>
        <w:t xml:space="preserve"> </w:t>
      </w:r>
      <w:r w:rsidRPr="002402FD">
        <w:rPr>
          <w:rFonts w:ascii="Arial" w:eastAsia="Times New Roman" w:hAnsi="Arial" w:cs="Arial"/>
          <w:color w:val="FFFFFF" w:themeColor="background1"/>
          <w:sz w:val="26"/>
          <w:szCs w:val="26"/>
          <w:bdr w:val="none" w:sz="0" w:space="0" w:color="auto" w:frame="1"/>
        </w:rPr>
        <w:t>Instructions</w:t>
      </w:r>
    </w:p>
    <w:p w14:paraId="7F6C4F6B" w14:textId="77777777" w:rsidR="0050387B" w:rsidRPr="002402FD" w:rsidRDefault="0050387B" w:rsidP="0050387B">
      <w:pPr>
        <w:rPr>
          <w:rFonts w:ascii="inherit" w:hAnsi="inherit" w:cs="Arial" w:hint="eastAsia"/>
          <w:color w:val="222222"/>
          <w:sz w:val="26"/>
          <w:szCs w:val="26"/>
        </w:rPr>
      </w:pPr>
      <w:r w:rsidRPr="002402FD">
        <w:rPr>
          <w:rFonts w:ascii="inherit" w:hAnsi="inherit" w:cs="Arial"/>
          <w:i/>
          <w:iCs/>
          <w:color w:val="222222"/>
          <w:sz w:val="26"/>
          <w:szCs w:val="26"/>
          <w:bdr w:val="none" w:sz="0" w:space="0" w:color="auto" w:frame="1"/>
        </w:rPr>
        <w:t>Note:</w:t>
      </w:r>
      <w:r w:rsidRPr="002402FD">
        <w:rPr>
          <w:rFonts w:ascii="inherit" w:hAnsi="inherit" w:cs="Arial"/>
          <w:color w:val="222222"/>
          <w:sz w:val="26"/>
          <w:szCs w:val="26"/>
        </w:rPr>
        <w:t> Assessments in this course build on each other and must be completed in sequential order.</w:t>
      </w:r>
    </w:p>
    <w:p w14:paraId="792FC55D" w14:textId="77777777" w:rsidR="0050387B" w:rsidRPr="0050387B" w:rsidRDefault="0050387B" w:rsidP="0050387B">
      <w:pPr>
        <w:shd w:val="clear" w:color="auto" w:fill="FFFFFF"/>
        <w:spacing w:after="240"/>
        <w:rPr>
          <w:rFonts w:ascii="Arial" w:hAnsi="Arial" w:cs="Arial"/>
          <w:color w:val="222222"/>
          <w:sz w:val="26"/>
          <w:szCs w:val="26"/>
        </w:rPr>
      </w:pPr>
      <w:r w:rsidRPr="0050387B">
        <w:rPr>
          <w:rFonts w:ascii="Arial" w:hAnsi="Arial" w:cs="Arial"/>
          <w:color w:val="222222"/>
          <w:sz w:val="26"/>
          <w:szCs w:val="26"/>
        </w:rPr>
        <w:t>It is important to consider the role of diversity and learning environments when selecting appropriate theories and approaches for a desired learning outcome. For this assessment, you will implement these considerations in an educational environment of your choosing.</w:t>
      </w:r>
    </w:p>
    <w:p w14:paraId="38B3669D" w14:textId="77777777" w:rsidR="0050387B" w:rsidRPr="0050387B" w:rsidRDefault="0050387B" w:rsidP="0050387B">
      <w:pPr>
        <w:shd w:val="clear" w:color="auto" w:fill="FFFFFF"/>
        <w:spacing w:after="144"/>
        <w:outlineLvl w:val="3"/>
        <w:rPr>
          <w:rFonts w:ascii="Arial" w:eastAsia="Times New Roman" w:hAnsi="Arial" w:cs="Arial"/>
          <w:color w:val="222222"/>
          <w:sz w:val="30"/>
          <w:szCs w:val="30"/>
        </w:rPr>
      </w:pPr>
      <w:r w:rsidRPr="0050387B">
        <w:rPr>
          <w:rFonts w:ascii="Arial" w:eastAsia="Times New Roman" w:hAnsi="Arial" w:cs="Arial"/>
          <w:color w:val="222222"/>
          <w:sz w:val="30"/>
          <w:szCs w:val="30"/>
        </w:rPr>
        <w:t>Preparation</w:t>
      </w:r>
    </w:p>
    <w:p w14:paraId="5574692E" w14:textId="77777777" w:rsidR="0050387B" w:rsidRPr="0050387B" w:rsidRDefault="0050387B" w:rsidP="0050387B">
      <w:pPr>
        <w:numPr>
          <w:ilvl w:val="0"/>
          <w:numId w:val="2"/>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Take time to review educational theories that you have studied in prior courses or used in your work. Do additional research on educational theories and approaches as necessary.</w:t>
      </w:r>
    </w:p>
    <w:p w14:paraId="6DF3E2E0" w14:textId="77777777" w:rsidR="0050387B" w:rsidRPr="0050387B" w:rsidRDefault="0050387B" w:rsidP="0050387B">
      <w:pPr>
        <w:numPr>
          <w:ilvl w:val="0"/>
          <w:numId w:val="2"/>
        </w:numPr>
        <w:shd w:val="clear" w:color="auto" w:fill="FFFFFF"/>
        <w:ind w:left="0"/>
        <w:rPr>
          <w:rFonts w:ascii="inherit" w:eastAsia="Times New Roman" w:hAnsi="inherit" w:cs="Arial"/>
          <w:color w:val="222222"/>
          <w:sz w:val="26"/>
          <w:szCs w:val="26"/>
        </w:rPr>
      </w:pPr>
      <w:r w:rsidRPr="0050387B">
        <w:rPr>
          <w:rFonts w:ascii="Arial" w:eastAsia="Times New Roman" w:hAnsi="Arial" w:cs="Arial"/>
          <w:color w:val="222222"/>
          <w:sz w:val="26"/>
          <w:szCs w:val="26"/>
          <w:bdr w:val="none" w:sz="0" w:space="0" w:color="auto" w:frame="1"/>
        </w:rPr>
        <w:t>Optional:</w:t>
      </w:r>
      <w:r w:rsidRPr="0050387B">
        <w:rPr>
          <w:rFonts w:ascii="inherit" w:eastAsia="Times New Roman" w:hAnsi="inherit" w:cs="Arial"/>
          <w:color w:val="222222"/>
          <w:sz w:val="26"/>
          <w:szCs w:val="26"/>
        </w:rPr>
        <w:t> Practice implementing these considerations in the Vila Health challenge provided in the Resources before beginning your work here.</w:t>
      </w:r>
    </w:p>
    <w:p w14:paraId="40538B0F" w14:textId="77777777" w:rsidR="0050387B" w:rsidRPr="0050387B" w:rsidRDefault="0050387B" w:rsidP="0050387B">
      <w:pPr>
        <w:shd w:val="clear" w:color="auto" w:fill="FFFFFF"/>
        <w:spacing w:after="144"/>
        <w:outlineLvl w:val="3"/>
        <w:rPr>
          <w:rFonts w:ascii="Arial" w:eastAsia="Times New Roman" w:hAnsi="Arial" w:cs="Arial"/>
          <w:color w:val="222222"/>
          <w:sz w:val="30"/>
          <w:szCs w:val="30"/>
        </w:rPr>
      </w:pPr>
      <w:r w:rsidRPr="0050387B">
        <w:rPr>
          <w:rFonts w:ascii="Arial" w:eastAsia="Times New Roman" w:hAnsi="Arial" w:cs="Arial"/>
          <w:color w:val="222222"/>
          <w:sz w:val="30"/>
          <w:szCs w:val="30"/>
        </w:rPr>
        <w:t>Instructions</w:t>
      </w:r>
    </w:p>
    <w:p w14:paraId="600A96A3" w14:textId="77777777" w:rsidR="0050387B" w:rsidRPr="0050387B" w:rsidRDefault="0050387B" w:rsidP="0050387B">
      <w:pPr>
        <w:shd w:val="clear" w:color="auto" w:fill="FFFFFF"/>
        <w:spacing w:after="240"/>
        <w:rPr>
          <w:rFonts w:ascii="Arial" w:hAnsi="Arial" w:cs="Arial"/>
          <w:color w:val="222222"/>
          <w:sz w:val="26"/>
          <w:szCs w:val="26"/>
        </w:rPr>
      </w:pPr>
      <w:r w:rsidRPr="0050387B">
        <w:rPr>
          <w:rFonts w:ascii="Arial" w:hAnsi="Arial" w:cs="Arial"/>
          <w:color w:val="222222"/>
          <w:sz w:val="26"/>
          <w:szCs w:val="26"/>
        </w:rPr>
        <w:t>For this as</w:t>
      </w:r>
      <w:r>
        <w:rPr>
          <w:rFonts w:ascii="Arial" w:hAnsi="Arial" w:cs="Arial"/>
          <w:color w:val="222222"/>
          <w:sz w:val="26"/>
          <w:szCs w:val="26"/>
        </w:rPr>
        <w:t xml:space="preserve">sessment, you will create a 5 </w:t>
      </w:r>
      <w:r w:rsidRPr="0050387B">
        <w:rPr>
          <w:rFonts w:ascii="Arial" w:hAnsi="Arial" w:cs="Arial"/>
          <w:color w:val="222222"/>
          <w:sz w:val="26"/>
          <w:szCs w:val="26"/>
        </w:rPr>
        <w:t>page high-level teaching plan in which you do the following:</w:t>
      </w:r>
    </w:p>
    <w:p w14:paraId="1141E367" w14:textId="77777777" w:rsidR="0050387B" w:rsidRPr="0050387B" w:rsidRDefault="0050387B" w:rsidP="0050387B">
      <w:pPr>
        <w:numPr>
          <w:ilvl w:val="0"/>
          <w:numId w:val="3"/>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Select a topic for a course that you would like to teach in an educational environment. (For example, maybe you would like to be a nursing instructor in an institution of higher learning, a staff development educator in a clinical facility, or a patient educator in a hospital.) Briefly describe your course and the environment that you will utilize for teaching. Also describe the intended audience for your course.</w:t>
      </w:r>
    </w:p>
    <w:p w14:paraId="27BDA762" w14:textId="77777777" w:rsidR="0050387B" w:rsidRPr="0050387B" w:rsidRDefault="0050387B" w:rsidP="0050387B">
      <w:pPr>
        <w:numPr>
          <w:ilvl w:val="0"/>
          <w:numId w:val="3"/>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Select an educational theory that you could use to guide the development of your course. Describe the key points of the theory you selected and explain why you think this theory fits the topic, audience, and context of your course.</w:t>
      </w:r>
    </w:p>
    <w:p w14:paraId="31CB2096" w14:textId="77777777" w:rsidR="0050387B" w:rsidRPr="0050387B" w:rsidRDefault="0050387B" w:rsidP="0050387B">
      <w:pPr>
        <w:numPr>
          <w:ilvl w:val="1"/>
          <w:numId w:val="4"/>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Be sure to cite textbooks or articles from peer-reviewed journals to support your choice.</w:t>
      </w:r>
    </w:p>
    <w:p w14:paraId="58ADE6FE" w14:textId="77777777" w:rsidR="0050387B" w:rsidRPr="0050387B" w:rsidRDefault="0050387B" w:rsidP="0050387B">
      <w:pPr>
        <w:numPr>
          <w:ilvl w:val="0"/>
          <w:numId w:val="4"/>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Identify and discuss potential diversity in the group that you anticipate teaching. (Diversity can include multiculturalism, age, gender, ethnicity, socioeconomic status, Limited English Proficiency (LEP), or other cultural barriers that you feel could impact your learning environment.)</w:t>
      </w:r>
    </w:p>
    <w:p w14:paraId="22838993" w14:textId="77777777" w:rsidR="0050387B" w:rsidRPr="0050387B" w:rsidRDefault="0050387B" w:rsidP="0050387B">
      <w:pPr>
        <w:numPr>
          <w:ilvl w:val="0"/>
          <w:numId w:val="4"/>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Use current research to describe how you will address these issues in your learning environment.</w:t>
      </w:r>
    </w:p>
    <w:p w14:paraId="2B418413" w14:textId="77777777" w:rsidR="0050387B" w:rsidRPr="0050387B" w:rsidRDefault="0050387B" w:rsidP="0050387B">
      <w:pPr>
        <w:numPr>
          <w:ilvl w:val="0"/>
          <w:numId w:val="4"/>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Describe how you will manage conflict in the classroom that may arise from the anticipated diversity among learners.</w:t>
      </w:r>
    </w:p>
    <w:p w14:paraId="0B74A52C" w14:textId="77777777" w:rsidR="0050387B" w:rsidRPr="0050387B" w:rsidRDefault="0050387B" w:rsidP="0050387B">
      <w:pPr>
        <w:shd w:val="clear" w:color="auto" w:fill="FFFFFF"/>
        <w:spacing w:after="144"/>
        <w:outlineLvl w:val="3"/>
        <w:rPr>
          <w:rFonts w:ascii="Arial" w:eastAsia="Times New Roman" w:hAnsi="Arial" w:cs="Arial"/>
          <w:color w:val="222222"/>
          <w:sz w:val="30"/>
          <w:szCs w:val="30"/>
        </w:rPr>
      </w:pPr>
      <w:r w:rsidRPr="0050387B">
        <w:rPr>
          <w:rFonts w:ascii="Arial" w:eastAsia="Times New Roman" w:hAnsi="Arial" w:cs="Arial"/>
          <w:color w:val="222222"/>
          <w:sz w:val="30"/>
          <w:szCs w:val="30"/>
        </w:rPr>
        <w:t>Additional Requirements</w:t>
      </w:r>
    </w:p>
    <w:p w14:paraId="14F13B6A" w14:textId="77777777" w:rsidR="0050387B" w:rsidRPr="0050387B" w:rsidRDefault="0050387B" w:rsidP="0050387B">
      <w:pPr>
        <w:numPr>
          <w:ilvl w:val="0"/>
          <w:numId w:val="5"/>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Format: 12-point Times New Roman or Arial font, double-spaced in Microsoft Word.</w:t>
      </w:r>
    </w:p>
    <w:p w14:paraId="05810E5A" w14:textId="77777777" w:rsidR="0050387B" w:rsidRPr="0050387B" w:rsidRDefault="0050387B" w:rsidP="0050387B">
      <w:pPr>
        <w:numPr>
          <w:ilvl w:val="0"/>
          <w:numId w:val="5"/>
        </w:numPr>
        <w:shd w:val="clear" w:color="auto" w:fill="FFFFFF"/>
        <w:ind w:left="0"/>
        <w:rPr>
          <w:rFonts w:ascii="inherit" w:eastAsia="Times New Roman" w:hAnsi="inherit" w:cs="Arial"/>
          <w:color w:val="222222"/>
          <w:sz w:val="26"/>
          <w:szCs w:val="26"/>
        </w:rPr>
      </w:pPr>
      <w:r>
        <w:rPr>
          <w:rFonts w:ascii="inherit" w:eastAsia="Times New Roman" w:hAnsi="inherit" w:cs="Arial"/>
          <w:color w:val="222222"/>
          <w:sz w:val="26"/>
          <w:szCs w:val="26"/>
        </w:rPr>
        <w:lastRenderedPageBreak/>
        <w:t>Length: 5</w:t>
      </w:r>
      <w:r w:rsidRPr="0050387B">
        <w:rPr>
          <w:rFonts w:ascii="inherit" w:eastAsia="Times New Roman" w:hAnsi="inherit" w:cs="Arial"/>
          <w:color w:val="222222"/>
          <w:sz w:val="26"/>
          <w:szCs w:val="26"/>
        </w:rPr>
        <w:t xml:space="preserve"> pages, plus a title page and a references page.</w:t>
      </w:r>
    </w:p>
    <w:p w14:paraId="4310590E" w14:textId="77777777" w:rsidR="0050387B" w:rsidRPr="0050387B" w:rsidRDefault="0050387B" w:rsidP="0050387B">
      <w:pPr>
        <w:numPr>
          <w:ilvl w:val="0"/>
          <w:numId w:val="5"/>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Use correct APA format, including running head, page numbers, and a title page.</w:t>
      </w:r>
    </w:p>
    <w:p w14:paraId="65353710" w14:textId="77777777" w:rsidR="0050387B" w:rsidRPr="0050387B" w:rsidRDefault="0050387B" w:rsidP="0050387B">
      <w:pPr>
        <w:numPr>
          <w:ilvl w:val="0"/>
          <w:numId w:val="5"/>
        </w:numPr>
        <w:shd w:val="clear" w:color="auto" w:fill="FFFFFF"/>
        <w:ind w:left="0"/>
        <w:rPr>
          <w:rFonts w:ascii="inherit" w:eastAsia="Times New Roman" w:hAnsi="inherit" w:cs="Arial"/>
          <w:color w:val="222222"/>
          <w:sz w:val="26"/>
          <w:szCs w:val="26"/>
        </w:rPr>
      </w:pPr>
      <w:r w:rsidRPr="0050387B">
        <w:rPr>
          <w:rFonts w:ascii="inherit" w:eastAsia="Times New Roman" w:hAnsi="inherit" w:cs="Arial"/>
          <w:color w:val="222222"/>
          <w:sz w:val="26"/>
          <w:szCs w:val="26"/>
        </w:rPr>
        <w:t>Writing should be free of grammar and spelling errors that distract from content.</w:t>
      </w:r>
    </w:p>
    <w:p w14:paraId="458E5DDE" w14:textId="77777777" w:rsidR="00311177" w:rsidRDefault="00311177"/>
    <w:p w14:paraId="01B3ED90" w14:textId="77777777" w:rsidR="0050387B" w:rsidRDefault="0050387B"/>
    <w:p w14:paraId="6EAD4D9B" w14:textId="77777777" w:rsidR="0050387B" w:rsidRDefault="0050387B" w:rsidP="0050387B">
      <w:pPr>
        <w:pStyle w:val="Heading3"/>
        <w:shd w:val="clear" w:color="auto" w:fill="FFFFFF"/>
        <w:spacing w:before="0"/>
        <w:rPr>
          <w:rFonts w:ascii="Arial" w:eastAsia="Times New Roman" w:hAnsi="Arial" w:cs="Arial"/>
          <w:b w:val="0"/>
          <w:bCs w:val="0"/>
          <w:color w:val="0F6DA8"/>
          <w:sz w:val="26"/>
          <w:szCs w:val="26"/>
        </w:rPr>
      </w:pPr>
      <w:r>
        <w:rPr>
          <w:rFonts w:ascii="Arial" w:eastAsia="Times New Roman" w:hAnsi="Arial" w:cs="Arial"/>
          <w:b w:val="0"/>
          <w:bCs w:val="0"/>
          <w:color w:val="0F6DA8"/>
          <w:sz w:val="26"/>
          <w:szCs w:val="26"/>
          <w:bdr w:val="none" w:sz="0" w:space="0" w:color="auto" w:frame="1"/>
        </w:rPr>
        <w:t>Questions to Consider</w:t>
      </w:r>
    </w:p>
    <w:p w14:paraId="0987182B" w14:textId="77777777" w:rsidR="0050387B" w:rsidRDefault="0050387B" w:rsidP="0050387B">
      <w:pPr>
        <w:pStyle w:val="Heading3"/>
        <w:shd w:val="clear" w:color="auto" w:fill="FFFFFF"/>
        <w:spacing w:before="0"/>
        <w:rPr>
          <w:rFonts w:ascii="Arial" w:eastAsia="Times New Roman" w:hAnsi="Arial" w:cs="Arial"/>
          <w:b w:val="0"/>
          <w:bCs w:val="0"/>
          <w:color w:val="222222"/>
          <w:sz w:val="26"/>
          <w:szCs w:val="26"/>
        </w:rPr>
      </w:pPr>
      <w:r>
        <w:rPr>
          <w:rFonts w:ascii="Arial" w:eastAsia="Times New Roman" w:hAnsi="Arial" w:cs="Arial"/>
          <w:b w:val="0"/>
          <w:bCs w:val="0"/>
          <w:color w:val="FFFFFF"/>
          <w:sz w:val="26"/>
          <w:szCs w:val="26"/>
          <w:bdr w:val="none" w:sz="0" w:space="0" w:color="auto" w:frame="1"/>
        </w:rPr>
        <w:t>Consider</w:t>
      </w:r>
    </w:p>
    <w:p w14:paraId="1EB6E08C" w14:textId="77777777" w:rsidR="0050387B" w:rsidRDefault="0050387B" w:rsidP="0050387B">
      <w:pPr>
        <w:pStyle w:val="NormalWeb"/>
        <w:shd w:val="clear" w:color="auto" w:fill="FFFFFF"/>
        <w:spacing w:before="0" w:beforeAutospacing="0" w:after="240" w:afterAutospacing="0"/>
        <w:rPr>
          <w:rFonts w:ascii="inherit" w:hAnsi="inherit" w:cs="Arial" w:hint="eastAsia"/>
          <w:color w:val="222222"/>
          <w:sz w:val="26"/>
          <w:szCs w:val="26"/>
        </w:rPr>
      </w:pPr>
      <w:r>
        <w:rPr>
          <w:rFonts w:ascii="inherit" w:hAnsi="inherit" w:cs="Arial"/>
          <w:color w:val="222222"/>
          <w:sz w:val="26"/>
          <w:szCs w:val="26"/>
        </w:rPr>
        <w:t>As you prepare to complete this assessment, you may want to think about other related issues to deepen your understanding or broaden your viewpoint. You are encouraged to consider the questions below and discuss them with a fellow learner, a work associate, an interested friend, or a member of your professional community.</w:t>
      </w:r>
    </w:p>
    <w:p w14:paraId="68D113CD" w14:textId="77777777" w:rsidR="0050387B" w:rsidRDefault="0050387B" w:rsidP="0050387B">
      <w:pPr>
        <w:pStyle w:val="NormalWeb"/>
        <w:shd w:val="clear" w:color="auto" w:fill="FFFFFF"/>
        <w:spacing w:before="0" w:beforeAutospacing="0" w:after="240" w:afterAutospacing="0"/>
        <w:rPr>
          <w:rFonts w:ascii="inherit" w:hAnsi="inherit" w:cs="Arial" w:hint="eastAsia"/>
          <w:color w:val="222222"/>
          <w:sz w:val="26"/>
          <w:szCs w:val="26"/>
        </w:rPr>
      </w:pPr>
      <w:r>
        <w:rPr>
          <w:rFonts w:ascii="inherit" w:hAnsi="inherit" w:cs="Arial"/>
          <w:color w:val="222222"/>
          <w:sz w:val="26"/>
          <w:szCs w:val="26"/>
        </w:rPr>
        <w:t>Note that these questions are for your own development and exploration and do not need to be completed or submitted as part of your assessment.</w:t>
      </w:r>
    </w:p>
    <w:p w14:paraId="37F1A179" w14:textId="77777777" w:rsidR="0050387B" w:rsidRDefault="0050387B" w:rsidP="0050387B">
      <w:pPr>
        <w:numPr>
          <w:ilvl w:val="0"/>
          <w:numId w:val="6"/>
        </w:numPr>
        <w:shd w:val="clear" w:color="auto" w:fill="FFFFFF"/>
        <w:ind w:left="0"/>
        <w:rPr>
          <w:rFonts w:ascii="inherit" w:eastAsia="Times New Roman" w:hAnsi="inherit" w:cs="Arial"/>
          <w:color w:val="222222"/>
          <w:sz w:val="26"/>
          <w:szCs w:val="26"/>
        </w:rPr>
      </w:pPr>
      <w:r>
        <w:rPr>
          <w:rFonts w:ascii="inherit" w:eastAsia="Times New Roman" w:hAnsi="inherit" w:cs="Arial"/>
          <w:color w:val="222222"/>
          <w:sz w:val="26"/>
          <w:szCs w:val="26"/>
        </w:rPr>
        <w:t>Think about some of the most effective educators you have learned with and from. What characteristics made these educators "good"?</w:t>
      </w:r>
    </w:p>
    <w:p w14:paraId="4BCC7E6A" w14:textId="77777777" w:rsidR="0050387B" w:rsidRDefault="0050387B" w:rsidP="0050387B">
      <w:pPr>
        <w:numPr>
          <w:ilvl w:val="0"/>
          <w:numId w:val="6"/>
        </w:numPr>
        <w:shd w:val="clear" w:color="auto" w:fill="FFFFFF"/>
        <w:ind w:left="0"/>
        <w:rPr>
          <w:rFonts w:ascii="inherit" w:eastAsia="Times New Roman" w:hAnsi="inherit" w:cs="Arial"/>
          <w:color w:val="222222"/>
          <w:sz w:val="26"/>
          <w:szCs w:val="26"/>
        </w:rPr>
      </w:pPr>
      <w:r>
        <w:rPr>
          <w:rFonts w:ascii="inherit" w:eastAsia="Times New Roman" w:hAnsi="inherit" w:cs="Arial"/>
          <w:color w:val="222222"/>
          <w:sz w:val="26"/>
          <w:szCs w:val="26"/>
        </w:rPr>
        <w:t>How can nurse educators tailor their teaching methods in order to foster student engagement across multiple generations?</w:t>
      </w:r>
    </w:p>
    <w:p w14:paraId="7F1A9214" w14:textId="77777777" w:rsidR="0050387B" w:rsidRDefault="0050387B" w:rsidP="0050387B">
      <w:pPr>
        <w:numPr>
          <w:ilvl w:val="0"/>
          <w:numId w:val="6"/>
        </w:numPr>
        <w:shd w:val="clear" w:color="auto" w:fill="FFFFFF"/>
        <w:ind w:left="0"/>
        <w:rPr>
          <w:rFonts w:ascii="inherit" w:eastAsia="Times New Roman" w:hAnsi="inherit" w:cs="Arial"/>
          <w:color w:val="222222"/>
          <w:sz w:val="26"/>
          <w:szCs w:val="26"/>
        </w:rPr>
      </w:pPr>
      <w:r>
        <w:rPr>
          <w:rFonts w:ascii="inherit" w:eastAsia="Times New Roman" w:hAnsi="inherit" w:cs="Arial"/>
          <w:color w:val="222222"/>
          <w:sz w:val="26"/>
          <w:szCs w:val="26"/>
        </w:rPr>
        <w:t xml:space="preserve">Have you ever completed a learning style inventory? If so, do you feel like it </w:t>
      </w:r>
      <w:bookmarkStart w:id="0" w:name="_GoBack"/>
      <w:bookmarkEnd w:id="0"/>
      <w:r>
        <w:rPr>
          <w:rFonts w:ascii="inherit" w:eastAsia="Times New Roman" w:hAnsi="inherit" w:cs="Arial"/>
          <w:color w:val="222222"/>
          <w:sz w:val="26"/>
          <w:szCs w:val="26"/>
        </w:rPr>
        <w:t>adequately assessed your learning style? Why or why not? (If you have not completed one, you might want to search for a free inventory online to see how its results align with your self-knowledge.)</w:t>
      </w:r>
    </w:p>
    <w:p w14:paraId="396306D9" w14:textId="77777777" w:rsidR="0050387B" w:rsidRDefault="0050387B" w:rsidP="0050387B">
      <w:pPr>
        <w:numPr>
          <w:ilvl w:val="0"/>
          <w:numId w:val="6"/>
        </w:numPr>
        <w:shd w:val="clear" w:color="auto" w:fill="FFFFFF"/>
        <w:ind w:left="0"/>
        <w:rPr>
          <w:rFonts w:ascii="inherit" w:eastAsia="Times New Roman" w:hAnsi="inherit" w:cs="Arial"/>
          <w:color w:val="222222"/>
          <w:sz w:val="26"/>
          <w:szCs w:val="26"/>
        </w:rPr>
      </w:pPr>
      <w:r>
        <w:rPr>
          <w:rFonts w:ascii="inherit" w:eastAsia="Times New Roman" w:hAnsi="inherit" w:cs="Arial"/>
          <w:color w:val="222222"/>
          <w:sz w:val="26"/>
          <w:szCs w:val="26"/>
        </w:rPr>
        <w:t>How can you prepare yourself to be a culturally competent educator?</w:t>
      </w:r>
    </w:p>
    <w:p w14:paraId="270A76CB" w14:textId="77777777" w:rsidR="00615FC4" w:rsidRPr="00560AFB" w:rsidRDefault="00615FC4" w:rsidP="00615FC4">
      <w:pPr>
        <w:numPr>
          <w:ilvl w:val="0"/>
          <w:numId w:val="6"/>
        </w:numPr>
        <w:spacing w:after="150"/>
        <w:outlineLvl w:val="3"/>
        <w:rPr>
          <w:rFonts w:ascii="Arial" w:eastAsia="Times New Roman" w:hAnsi="Arial" w:cs="Arial"/>
          <w:color w:val="222222"/>
          <w:sz w:val="35"/>
          <w:szCs w:val="35"/>
          <w:highlight w:val="yellow"/>
        </w:rPr>
      </w:pPr>
      <w:r w:rsidRPr="00560AFB">
        <w:rPr>
          <w:rFonts w:ascii="Arial" w:eastAsia="Times New Roman" w:hAnsi="Arial" w:cs="Arial"/>
          <w:color w:val="222222"/>
          <w:sz w:val="35"/>
          <w:szCs w:val="35"/>
          <w:highlight w:val="yellow"/>
        </w:rPr>
        <w:t>Suggested Resources</w:t>
      </w:r>
    </w:p>
    <w:p w14:paraId="577C19EB" w14:textId="77777777" w:rsidR="00615FC4" w:rsidRPr="002402FD" w:rsidRDefault="00615FC4" w:rsidP="00615FC4">
      <w:pPr>
        <w:rPr>
          <w:rFonts w:ascii="inherit" w:hAnsi="inherit" w:cs="Arial" w:hint="eastAsia"/>
          <w:color w:val="222222"/>
          <w:sz w:val="26"/>
          <w:szCs w:val="26"/>
        </w:rPr>
      </w:pPr>
      <w:r w:rsidRPr="002402FD">
        <w:rPr>
          <w:rFonts w:ascii="inherit" w:hAnsi="inherit" w:cs="Arial"/>
          <w:color w:val="222222"/>
          <w:sz w:val="26"/>
          <w:szCs w:val="26"/>
        </w:rPr>
        <w:t>The resources provided here are optional. You may use other resources of your choice to prepare for this assessment; however, you will need to ensure that they are appropriate, credible, and valid. The </w:t>
      </w:r>
      <w:r w:rsidRPr="002402FD">
        <w:rPr>
          <w:rFonts w:ascii="inherit" w:hAnsi="inherit" w:cs="Arial"/>
          <w:color w:val="222222"/>
          <w:sz w:val="26"/>
          <w:szCs w:val="26"/>
        </w:rPr>
        <w:fldChar w:fldCharType="begin"/>
      </w:r>
      <w:r w:rsidRPr="002402FD">
        <w:rPr>
          <w:rFonts w:ascii="inherit" w:hAnsi="inherit" w:cs="Arial"/>
          <w:color w:val="222222"/>
          <w:sz w:val="26"/>
          <w:szCs w:val="26"/>
        </w:rPr>
        <w:instrText xml:space="preserve"> HYPERLINK "https://capellauniversity.libguides.com/MSNFP6105" \o "Select this link to launch this material in a new window." \t "_blank" </w:instrText>
      </w:r>
      <w:r w:rsidRPr="002402FD">
        <w:rPr>
          <w:rFonts w:ascii="inherit" w:hAnsi="inherit" w:cs="Arial"/>
          <w:color w:val="222222"/>
          <w:sz w:val="26"/>
          <w:szCs w:val="26"/>
        </w:rPr>
        <w:fldChar w:fldCharType="separate"/>
      </w:r>
      <w:r w:rsidRPr="002402FD">
        <w:rPr>
          <w:rFonts w:ascii="inherit" w:hAnsi="inherit" w:cs="Arial"/>
          <w:color w:val="0F6DA8"/>
          <w:sz w:val="26"/>
          <w:szCs w:val="26"/>
          <w:u w:val="single"/>
          <w:bdr w:val="none" w:sz="0" w:space="0" w:color="auto" w:frame="1"/>
        </w:rPr>
        <w:t>MSN-FP6105 Library Guide</w:t>
      </w:r>
      <w:r w:rsidRPr="002402FD">
        <w:rPr>
          <w:rFonts w:ascii="inherit" w:hAnsi="inherit" w:cs="Arial"/>
          <w:color w:val="222222"/>
          <w:sz w:val="26"/>
          <w:szCs w:val="26"/>
        </w:rPr>
        <w:fldChar w:fldCharType="end"/>
      </w:r>
      <w:r w:rsidRPr="002402FD">
        <w:rPr>
          <w:rFonts w:ascii="inherit" w:hAnsi="inherit" w:cs="Arial"/>
          <w:color w:val="222222"/>
          <w:sz w:val="26"/>
          <w:szCs w:val="26"/>
        </w:rPr>
        <w:t xml:space="preserve"> can help direct your research, and the Supplemental Resources and Research Resources, both linked from the left navigation menu in your </w:t>
      </w:r>
      <w:proofErr w:type="spellStart"/>
      <w:r w:rsidRPr="002402FD">
        <w:rPr>
          <w:rFonts w:ascii="inherit" w:hAnsi="inherit" w:cs="Arial"/>
          <w:color w:val="222222"/>
          <w:sz w:val="26"/>
          <w:szCs w:val="26"/>
        </w:rPr>
        <w:t>courseroom</w:t>
      </w:r>
      <w:proofErr w:type="spellEnd"/>
      <w:r w:rsidRPr="002402FD">
        <w:rPr>
          <w:rFonts w:ascii="inherit" w:hAnsi="inherit" w:cs="Arial"/>
          <w:color w:val="222222"/>
          <w:sz w:val="26"/>
          <w:szCs w:val="26"/>
        </w:rPr>
        <w:t>, provide additional resources to help support you.</w:t>
      </w:r>
    </w:p>
    <w:p w14:paraId="4EFB33D9" w14:textId="77777777" w:rsidR="00615FC4" w:rsidRPr="002402FD" w:rsidRDefault="00615FC4" w:rsidP="00615FC4">
      <w:pPr>
        <w:outlineLvl w:val="4"/>
        <w:rPr>
          <w:rFonts w:ascii="Arial" w:eastAsia="Times New Roman" w:hAnsi="Arial" w:cs="Arial"/>
          <w:color w:val="222222"/>
          <w:sz w:val="30"/>
          <w:szCs w:val="30"/>
        </w:rPr>
      </w:pPr>
      <w:r w:rsidRPr="002402FD">
        <w:rPr>
          <w:rFonts w:ascii="Arial" w:eastAsia="Times New Roman" w:hAnsi="Arial" w:cs="Arial"/>
          <w:color w:val="222222"/>
          <w:sz w:val="30"/>
          <w:szCs w:val="30"/>
        </w:rPr>
        <w:t>Learning Theories</w:t>
      </w:r>
    </w:p>
    <w:p w14:paraId="1600DFC1" w14:textId="77777777" w:rsidR="00615FC4" w:rsidRPr="002402FD" w:rsidRDefault="00615FC4" w:rsidP="00615FC4">
      <w:pPr>
        <w:numPr>
          <w:ilvl w:val="1"/>
          <w:numId w:val="6"/>
        </w:numPr>
        <w:rPr>
          <w:rFonts w:ascii="inherit" w:eastAsia="Times New Roman" w:hAnsi="inherit" w:cs="Arial"/>
          <w:color w:val="222222"/>
          <w:sz w:val="26"/>
          <w:szCs w:val="26"/>
        </w:rPr>
      </w:pP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"https://media.capella.edu/CourseMedia/ed7700/media_100_years_learning_theory/Outer_Wrapper.asp"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100 Years of Learning Theory</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"https://media.capella.edu/CourseMedia/ed7700/media_100_years_learning_theory/transcript.html"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Transcript</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xml:space="preserve">. </w:t>
      </w:r>
      <w:r>
        <w:rPr>
          <w:rFonts w:ascii="inherit" w:eastAsia="Times New Roman" w:hAnsi="inherit" w:cs="Arial"/>
          <w:color w:val="222222"/>
          <w:sz w:val="26"/>
          <w:szCs w:val="26"/>
        </w:rPr>
        <w:t>(</w:t>
      </w:r>
      <w:proofErr w:type="gramStart"/>
      <w:r>
        <w:rPr>
          <w:rFonts w:ascii="inherit" w:eastAsia="Times New Roman" w:hAnsi="inherit" w:cs="Arial"/>
          <w:color w:val="222222"/>
          <w:sz w:val="26"/>
          <w:szCs w:val="26"/>
        </w:rPr>
        <w:t>uploaded</w:t>
      </w:r>
      <w:proofErr w:type="gramEnd"/>
      <w:r>
        <w:rPr>
          <w:rFonts w:ascii="inherit" w:eastAsia="Times New Roman" w:hAnsi="inherit" w:cs="Arial"/>
          <w:color w:val="222222"/>
          <w:sz w:val="26"/>
          <w:szCs w:val="26"/>
        </w:rPr>
        <w:t xml:space="preserve"> as attachment)</w:t>
      </w:r>
    </w:p>
    <w:p w14:paraId="3A94B360" w14:textId="77777777" w:rsidR="00615FC4" w:rsidRPr="002402FD" w:rsidRDefault="00615FC4" w:rsidP="00615FC4">
      <w:pPr>
        <w:outlineLvl w:val="4"/>
        <w:rPr>
          <w:rFonts w:ascii="Arial" w:eastAsia="Times New Roman" w:hAnsi="Arial" w:cs="Arial"/>
          <w:color w:val="222222"/>
          <w:sz w:val="30"/>
          <w:szCs w:val="30"/>
        </w:rPr>
      </w:pPr>
      <w:r w:rsidRPr="002402FD">
        <w:rPr>
          <w:rFonts w:ascii="Arial" w:eastAsia="Times New Roman" w:hAnsi="Arial" w:cs="Arial"/>
          <w:color w:val="222222"/>
          <w:sz w:val="30"/>
          <w:szCs w:val="30"/>
        </w:rPr>
        <w:t>Learning Environment</w:t>
      </w:r>
    </w:p>
    <w:p w14:paraId="75B22F8E" w14:textId="77777777" w:rsidR="00615FC4" w:rsidRPr="002402FD" w:rsidRDefault="00615FC4" w:rsidP="00615FC4">
      <w:pPr>
        <w:numPr>
          <w:ilvl w:val="1"/>
          <w:numId w:val="6"/>
        </w:numPr>
        <w:rPr>
          <w:rFonts w:ascii="inherit" w:eastAsia="Times New Roman" w:hAnsi="inherit" w:cs="Arial"/>
          <w:color w:val="222222"/>
          <w:sz w:val="26"/>
          <w:szCs w:val="26"/>
        </w:rPr>
      </w:pP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"https://media.capella.edu/CourseMedia/MSN6105/TheLearningEnvironment/wrapper.asp"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Vila Health: The Learning Environment</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"http://media.capella.edu/CourseMedia/MSN6105/TheLearningEnvironment/transcript.asp"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Transcript</w:t>
      </w:r>
      <w:r w:rsidRPr="002402FD">
        <w:rPr>
          <w:rFonts w:ascii="inherit" w:eastAsia="Times New Roman" w:hAnsi="inherit" w:cs="Arial"/>
          <w:color w:val="222222"/>
          <w:sz w:val="26"/>
          <w:szCs w:val="26"/>
        </w:rPr>
        <w:fldChar w:fldCharType="end"/>
      </w:r>
      <w:proofErr w:type="gramStart"/>
      <w:r w:rsidRPr="002402FD">
        <w:rPr>
          <w:rFonts w:ascii="inherit" w:eastAsia="Times New Roman" w:hAnsi="inherit" w:cs="Arial"/>
          <w:color w:val="222222"/>
          <w:sz w:val="26"/>
          <w:szCs w:val="26"/>
        </w:rPr>
        <w:t>.</w:t>
      </w:r>
      <w:r>
        <w:rPr>
          <w:rFonts w:ascii="inherit" w:eastAsia="Times New Roman" w:hAnsi="inherit" w:cs="Arial"/>
          <w:color w:val="222222"/>
          <w:sz w:val="26"/>
          <w:szCs w:val="26"/>
        </w:rPr>
        <w:t>(</w:t>
      </w:r>
      <w:proofErr w:type="gramEnd"/>
      <w:r>
        <w:rPr>
          <w:rFonts w:ascii="inherit" w:eastAsia="Times New Roman" w:hAnsi="inherit" w:cs="Arial"/>
          <w:color w:val="222222"/>
          <w:sz w:val="26"/>
          <w:szCs w:val="26"/>
        </w:rPr>
        <w:t>uploaded as attachment)</w:t>
      </w:r>
    </w:p>
    <w:p w14:paraId="4FD757F1" w14:textId="77777777" w:rsidR="00615FC4" w:rsidRDefault="00615FC4" w:rsidP="00615FC4">
      <w:pPr>
        <w:outlineLvl w:val="4"/>
        <w:rPr>
          <w:rFonts w:ascii="inherit" w:eastAsia="Times New Roman" w:hAnsi="inherit" w:cs="Arial"/>
          <w:color w:val="222222"/>
          <w:sz w:val="26"/>
          <w:szCs w:val="26"/>
        </w:rPr>
      </w:pPr>
    </w:p>
    <w:p w14:paraId="13558E0C" w14:textId="77777777" w:rsidR="00615FC4" w:rsidRPr="002402FD" w:rsidRDefault="00615FC4" w:rsidP="00615FC4">
      <w:pPr>
        <w:outlineLvl w:val="4"/>
        <w:rPr>
          <w:rFonts w:ascii="Arial" w:eastAsia="Times New Roman" w:hAnsi="Arial" w:cs="Arial"/>
          <w:color w:val="222222"/>
          <w:sz w:val="30"/>
          <w:szCs w:val="30"/>
        </w:rPr>
      </w:pPr>
      <w:r w:rsidRPr="002402FD">
        <w:rPr>
          <w:rFonts w:ascii="Arial" w:eastAsia="Times New Roman" w:hAnsi="Arial" w:cs="Arial"/>
          <w:color w:val="222222"/>
          <w:sz w:val="30"/>
          <w:szCs w:val="30"/>
        </w:rPr>
        <w:t>Teaching Styles and Strategies</w:t>
      </w:r>
    </w:p>
    <w:p w14:paraId="54371F80" w14:textId="77777777" w:rsidR="00615FC4" w:rsidRPr="002402FD" w:rsidRDefault="00615FC4" w:rsidP="00615FC4">
      <w:pPr>
        <w:numPr>
          <w:ilvl w:val="1"/>
          <w:numId w:val="6"/>
        </w:numPr>
        <w:rPr>
          <w:rFonts w:ascii="inherit" w:eastAsia="Times New Roman" w:hAnsi="inherit" w:cs="Arial"/>
          <w:color w:val="222222"/>
          <w:sz w:val="26"/>
          <w:szCs w:val="26"/>
        </w:rPr>
      </w:pPr>
      <w:r w:rsidRPr="002402FD">
        <w:rPr>
          <w:rFonts w:ascii="inherit" w:eastAsia="Times New Roman" w:hAnsi="inherit" w:cs="Arial"/>
          <w:color w:val="222222"/>
          <w:sz w:val="26"/>
          <w:szCs w:val="26"/>
        </w:rPr>
        <w:t>Curran, M. K. (2014).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"http://search.proquest.com.library.capella.edu/docview/1520774615?accountid=27965"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Examination of the teaching styles of nursing professional development specialists, part I: Best practices in adult learning theory, curriculum development, and knowledge transfer</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The Journal of Continuing Education in Nursing</w:t>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45</w:t>
      </w:r>
      <w:r w:rsidRPr="002402FD">
        <w:rPr>
          <w:rFonts w:ascii="inherit" w:eastAsia="Times New Roman" w:hAnsi="inherit" w:cs="Arial"/>
          <w:color w:val="222222"/>
          <w:sz w:val="26"/>
          <w:szCs w:val="26"/>
        </w:rPr>
        <w:t>(5), 233–240.</w:t>
      </w:r>
    </w:p>
    <w:p w14:paraId="61C053BB" w14:textId="77777777" w:rsidR="00615FC4" w:rsidRPr="002402FD" w:rsidRDefault="00615FC4" w:rsidP="00615FC4">
      <w:pPr>
        <w:numPr>
          <w:ilvl w:val="1"/>
          <w:numId w:val="6"/>
        </w:numPr>
        <w:rPr>
          <w:rFonts w:ascii="inherit" w:eastAsia="Times New Roman" w:hAnsi="inherit" w:cs="Arial"/>
          <w:color w:val="222222"/>
          <w:sz w:val="26"/>
          <w:szCs w:val="26"/>
        </w:rPr>
      </w:pPr>
      <w:r w:rsidRPr="002402FD">
        <w:rPr>
          <w:rFonts w:ascii="inherit" w:eastAsia="Times New Roman" w:hAnsi="inherit" w:cs="Arial"/>
          <w:color w:val="222222"/>
          <w:sz w:val="26"/>
          <w:szCs w:val="26"/>
        </w:rPr>
        <w:t>Curran, M. K. (2014).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"http://search.proquest.com.library.capella.edu/docview/1550102897?accountid=27965"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Examination of the teaching styles of nursing professional development specialists, part II: Correlational study on teaching styles and use of adult learning theory</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The Journal of Continuing Education in Nursing</w:t>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45</w:t>
      </w:r>
      <w:r w:rsidRPr="002402FD">
        <w:rPr>
          <w:rFonts w:ascii="inherit" w:eastAsia="Times New Roman" w:hAnsi="inherit" w:cs="Arial"/>
          <w:color w:val="222222"/>
          <w:sz w:val="26"/>
          <w:szCs w:val="26"/>
        </w:rPr>
        <w:t>(8), 353–359.</w:t>
      </w:r>
    </w:p>
    <w:p w14:paraId="2A590BCB" w14:textId="77777777" w:rsidR="00615FC4" w:rsidRPr="002402FD" w:rsidRDefault="00615FC4" w:rsidP="00615FC4">
      <w:pPr>
        <w:numPr>
          <w:ilvl w:val="1"/>
          <w:numId w:val="6"/>
        </w:numPr>
        <w:rPr>
          <w:rFonts w:ascii="inherit" w:eastAsia="Times New Roman" w:hAnsi="inherit" w:cs="Arial"/>
          <w:color w:val="222222"/>
          <w:sz w:val="26"/>
          <w:szCs w:val="26"/>
        </w:rPr>
      </w:pPr>
      <w:r w:rsidRPr="002402FD">
        <w:rPr>
          <w:rFonts w:ascii="inherit" w:eastAsia="Times New Roman" w:hAnsi="inherit" w:cs="Arial"/>
          <w:color w:val="222222"/>
          <w:sz w:val="26"/>
          <w:szCs w:val="26"/>
        </w:rPr>
        <w:t>Gardner, S. S. (2014).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"http://search.proquest.com.library.capella.edu/docview/1510500927?accountid=27965"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From learning to teach to teaching effectiveness: Nurse educators describe their experiences</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Nursing Education Perspectives</w:t>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35</w:t>
      </w:r>
      <w:r w:rsidRPr="002402FD">
        <w:rPr>
          <w:rFonts w:ascii="inherit" w:eastAsia="Times New Roman" w:hAnsi="inherit" w:cs="Arial"/>
          <w:color w:val="222222"/>
          <w:sz w:val="26"/>
          <w:szCs w:val="26"/>
        </w:rPr>
        <w:t>(2), 106–111.</w:t>
      </w:r>
    </w:p>
    <w:p w14:paraId="352642F0" w14:textId="77777777" w:rsidR="00615FC4" w:rsidRPr="002402FD" w:rsidRDefault="00615FC4" w:rsidP="00615FC4">
      <w:pPr>
        <w:outlineLvl w:val="4"/>
        <w:rPr>
          <w:rFonts w:ascii="Arial" w:eastAsia="Times New Roman" w:hAnsi="Arial" w:cs="Arial"/>
          <w:color w:val="222222"/>
          <w:sz w:val="30"/>
          <w:szCs w:val="30"/>
        </w:rPr>
      </w:pPr>
      <w:r w:rsidRPr="002402FD">
        <w:rPr>
          <w:rFonts w:ascii="Arial" w:eastAsia="Times New Roman" w:hAnsi="Arial" w:cs="Arial"/>
          <w:color w:val="222222"/>
          <w:sz w:val="30"/>
          <w:szCs w:val="30"/>
        </w:rPr>
        <w:t>Learner Diversity and Cultural Sensitivity</w:t>
      </w:r>
    </w:p>
    <w:p w14:paraId="17E2C303" w14:textId="77777777" w:rsidR="00615FC4" w:rsidRPr="002402FD" w:rsidRDefault="00615FC4" w:rsidP="00615FC4">
      <w:pPr>
        <w:numPr>
          <w:ilvl w:val="1"/>
          <w:numId w:val="6"/>
        </w:numPr>
        <w:rPr>
          <w:rFonts w:ascii="inherit" w:eastAsia="Times New Roman" w:hAnsi="inherit" w:cs="Arial"/>
          <w:color w:val="222222"/>
          <w:sz w:val="26"/>
          <w:szCs w:val="26"/>
        </w:rPr>
      </w:pPr>
      <w:proofErr w:type="spellStart"/>
      <w:r w:rsidRPr="002402FD">
        <w:rPr>
          <w:rFonts w:ascii="inherit" w:eastAsia="Times New Roman" w:hAnsi="inherit" w:cs="Arial"/>
          <w:color w:val="222222"/>
          <w:sz w:val="26"/>
          <w:szCs w:val="26"/>
        </w:rPr>
        <w:t>Decelle</w:t>
      </w:r>
      <w:proofErr w:type="spellEnd"/>
      <w:r w:rsidRPr="002402FD">
        <w:rPr>
          <w:rFonts w:ascii="inherit" w:eastAsia="Times New Roman" w:hAnsi="inherit" w:cs="Arial"/>
          <w:color w:val="222222"/>
          <w:sz w:val="26"/>
          <w:szCs w:val="26"/>
        </w:rPr>
        <w:t>, G., &amp; Sherrod, D. (2011).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"http://ezproxy.library.capella.edu/login?url=http://search.ebscohost.com/login.aspx?direct=true&amp;db=bth&amp;AN=83976006&amp;site=ehost-live&amp;scope=site"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A call to address learner diversity in health professions education</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Journal of Best Practices in Health Professions Diversity: Education, Research, &amp; Policy</w:t>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4</w:t>
      </w:r>
      <w:r w:rsidRPr="002402FD">
        <w:rPr>
          <w:rFonts w:ascii="inherit" w:eastAsia="Times New Roman" w:hAnsi="inherit" w:cs="Arial"/>
          <w:color w:val="222222"/>
          <w:sz w:val="26"/>
          <w:szCs w:val="26"/>
        </w:rPr>
        <w:t>(1), 574–584.</w:t>
      </w:r>
    </w:p>
    <w:p w14:paraId="71600B0D" w14:textId="77777777" w:rsidR="00615FC4" w:rsidRDefault="00615FC4" w:rsidP="00615FC4">
      <w:pPr>
        <w:numPr>
          <w:ilvl w:val="1"/>
          <w:numId w:val="6"/>
        </w:numPr>
        <w:rPr>
          <w:rFonts w:ascii="inherit" w:eastAsia="Times New Roman" w:hAnsi="inherit" w:cs="Arial"/>
          <w:color w:val="222222"/>
          <w:sz w:val="26"/>
          <w:szCs w:val="26"/>
        </w:rPr>
      </w:pPr>
      <w:proofErr w:type="spellStart"/>
      <w:r w:rsidRPr="002402FD">
        <w:rPr>
          <w:rFonts w:ascii="inherit" w:eastAsia="Times New Roman" w:hAnsi="inherit" w:cs="Arial"/>
          <w:color w:val="222222"/>
          <w:sz w:val="26"/>
          <w:szCs w:val="26"/>
        </w:rPr>
        <w:t>Dewald</w:t>
      </w:r>
      <w:proofErr w:type="spellEnd"/>
      <w:r w:rsidRPr="002402FD">
        <w:rPr>
          <w:rFonts w:ascii="inherit" w:eastAsia="Times New Roman" w:hAnsi="inherit" w:cs="Arial"/>
          <w:color w:val="222222"/>
          <w:sz w:val="26"/>
          <w:szCs w:val="26"/>
        </w:rPr>
        <w:t>, R. J. (2012). </w:t>
      </w:r>
      <w:r w:rsidRPr="002402FD">
        <w:rPr>
          <w:rFonts w:ascii="inherit" w:eastAsia="Times New Roman" w:hAnsi="inherit" w:cs="Arial"/>
          <w:color w:val="222222"/>
          <w:sz w:val="26"/>
          <w:szCs w:val="26"/>
        </w:rPr>
        <w:fldChar w:fldCharType="begin"/>
      </w:r>
      <w:r w:rsidRPr="002402FD">
        <w:rPr>
          <w:rFonts w:ascii="inherit" w:eastAsia="Times New Roman" w:hAnsi="inherit" w:cs="Arial"/>
          <w:color w:val="222222"/>
          <w:sz w:val="26"/>
          <w:szCs w:val="26"/>
        </w:rPr>
        <w:instrText xml:space="preserve"> HYPERLINK "http://search.proquest.com.library.capella.edu/docview/1269079890?accountid=27965" \o "Select this link to launch this material in a new window." \t "_blank" </w:instrText>
      </w:r>
      <w:r w:rsidRPr="002402FD">
        <w:rPr>
          <w:rFonts w:ascii="inherit" w:eastAsia="Times New Roman" w:hAnsi="inherit" w:cs="Arial"/>
          <w:color w:val="222222"/>
          <w:sz w:val="26"/>
          <w:szCs w:val="26"/>
        </w:rPr>
        <w:fldChar w:fldCharType="separate"/>
      </w:r>
      <w:r w:rsidRPr="002402FD">
        <w:rPr>
          <w:rFonts w:ascii="inherit" w:eastAsia="Times New Roman" w:hAnsi="inherit" w:cs="Arial"/>
          <w:color w:val="0F6DA8"/>
          <w:sz w:val="26"/>
          <w:szCs w:val="26"/>
          <w:u w:val="single"/>
          <w:bdr w:val="none" w:sz="0" w:space="0" w:color="auto" w:frame="1"/>
        </w:rPr>
        <w:t>Teaching strategies that promote a culturally sensitive nursing education</w:t>
      </w:r>
      <w:r w:rsidRPr="002402FD">
        <w:rPr>
          <w:rFonts w:ascii="inherit" w:eastAsia="Times New Roman" w:hAnsi="inherit" w:cs="Arial"/>
          <w:color w:val="222222"/>
          <w:sz w:val="26"/>
          <w:szCs w:val="26"/>
        </w:rPr>
        <w:fldChar w:fldCharType="end"/>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Nursing Education Perspectives</w:t>
      </w:r>
      <w:r w:rsidRPr="002402FD">
        <w:rPr>
          <w:rFonts w:ascii="inherit" w:eastAsia="Times New Roman" w:hAnsi="inherit" w:cs="Arial"/>
          <w:color w:val="222222"/>
          <w:sz w:val="26"/>
          <w:szCs w:val="26"/>
        </w:rPr>
        <w:t>, </w:t>
      </w:r>
      <w:r w:rsidRPr="002402FD">
        <w:rPr>
          <w:rFonts w:ascii="inherit" w:eastAsia="Times New Roman" w:hAnsi="inherit" w:cs="Arial"/>
          <w:i/>
          <w:iCs/>
          <w:color w:val="222222"/>
          <w:sz w:val="26"/>
          <w:szCs w:val="26"/>
          <w:bdr w:val="none" w:sz="0" w:space="0" w:color="auto" w:frame="1"/>
        </w:rPr>
        <w:t>33</w:t>
      </w:r>
      <w:r w:rsidRPr="002402FD">
        <w:rPr>
          <w:rFonts w:ascii="inherit" w:eastAsia="Times New Roman" w:hAnsi="inherit" w:cs="Arial"/>
          <w:color w:val="222222"/>
          <w:sz w:val="26"/>
          <w:szCs w:val="26"/>
        </w:rPr>
        <w:t>(6), 410–412.</w:t>
      </w:r>
    </w:p>
    <w:p w14:paraId="0C94DE13" w14:textId="77777777" w:rsidR="00615FC4" w:rsidRDefault="00615FC4" w:rsidP="00615FC4">
      <w:pPr>
        <w:rPr>
          <w:rFonts w:ascii="inherit" w:eastAsia="Times New Roman" w:hAnsi="inherit" w:cs="Arial"/>
          <w:color w:val="222222"/>
          <w:sz w:val="26"/>
          <w:szCs w:val="26"/>
        </w:rPr>
      </w:pPr>
    </w:p>
    <w:p w14:paraId="46182531" w14:textId="77777777" w:rsidR="00615FC4" w:rsidRDefault="00615FC4" w:rsidP="00615FC4">
      <w:pPr>
        <w:rPr>
          <w:rFonts w:ascii="inherit" w:eastAsia="Times New Roman" w:hAnsi="inherit" w:cs="Arial"/>
          <w:color w:val="222222"/>
          <w:sz w:val="26"/>
          <w:szCs w:val="26"/>
        </w:rPr>
      </w:pPr>
    </w:p>
    <w:p w14:paraId="27579BAC" w14:textId="77777777" w:rsidR="00615FC4" w:rsidRPr="001E6681" w:rsidRDefault="00615FC4" w:rsidP="00615FC4">
      <w:pPr>
        <w:shd w:val="clear" w:color="auto" w:fill="FFFFFF"/>
        <w:rPr>
          <w:rFonts w:ascii="inherit" w:eastAsia="Times New Roman" w:hAnsi="inherit" w:cs="Arial"/>
          <w:b/>
          <w:color w:val="222222"/>
          <w:sz w:val="26"/>
          <w:szCs w:val="26"/>
          <w:highlight w:val="yellow"/>
        </w:rPr>
      </w:pPr>
      <w:proofErr w:type="gramStart"/>
      <w:r w:rsidRPr="001E6681">
        <w:rPr>
          <w:rFonts w:ascii="inherit" w:eastAsia="Times New Roman" w:hAnsi="inherit" w:cs="Arial"/>
          <w:b/>
          <w:color w:val="222222"/>
          <w:sz w:val="26"/>
          <w:szCs w:val="26"/>
          <w:highlight w:val="yellow"/>
        </w:rPr>
        <w:t>f</w:t>
      </w:r>
      <w:proofErr w:type="gramEnd"/>
      <w:r w:rsidRPr="001E6681">
        <w:rPr>
          <w:rFonts w:ascii="inherit" w:eastAsia="Times New Roman" w:hAnsi="inherit" w:cs="Arial"/>
          <w:b/>
          <w:color w:val="222222"/>
          <w:sz w:val="26"/>
          <w:szCs w:val="26"/>
          <w:highlight w:val="yellow"/>
        </w:rPr>
        <w:t xml:space="preserve"> you need to access go to Capella </w:t>
      </w:r>
      <w:r w:rsidRPr="001E6681">
        <w:rPr>
          <w:rFonts w:ascii="inherit" w:eastAsia="Times New Roman" w:hAnsi="inherit" w:cs="Arial" w:hint="eastAsia"/>
          <w:b/>
          <w:color w:val="222222"/>
          <w:sz w:val="26"/>
          <w:szCs w:val="26"/>
          <w:highlight w:val="yellow"/>
        </w:rPr>
        <w:t>university</w:t>
      </w:r>
      <w:r w:rsidRPr="001E6681">
        <w:rPr>
          <w:rFonts w:ascii="inherit" w:eastAsia="Times New Roman" w:hAnsi="inherit" w:cs="Arial"/>
          <w:b/>
          <w:color w:val="222222"/>
          <w:sz w:val="26"/>
          <w:szCs w:val="26"/>
          <w:highlight w:val="yellow"/>
        </w:rPr>
        <w:t xml:space="preserve"> log on</w:t>
      </w:r>
    </w:p>
    <w:p w14:paraId="66FBEB46" w14:textId="77777777" w:rsidR="00615FC4" w:rsidRPr="001E6681" w:rsidRDefault="00615FC4" w:rsidP="00615FC4">
      <w:pPr>
        <w:shd w:val="clear" w:color="auto" w:fill="FFFFFF"/>
        <w:rPr>
          <w:rFonts w:ascii="inherit" w:eastAsia="Times New Roman" w:hAnsi="inherit" w:cs="Arial"/>
          <w:color w:val="222222"/>
          <w:sz w:val="26"/>
          <w:szCs w:val="26"/>
          <w:highlight w:val="yellow"/>
        </w:rPr>
      </w:pPr>
      <w:r w:rsidRPr="001E6681">
        <w:rPr>
          <w:rFonts w:ascii="inherit" w:eastAsia="Times New Roman" w:hAnsi="inherit" w:cs="Arial"/>
          <w:color w:val="222222"/>
          <w:sz w:val="26"/>
          <w:szCs w:val="26"/>
          <w:highlight w:val="yellow"/>
        </w:rPr>
        <w:t xml:space="preserve">With user </w:t>
      </w:r>
      <w:proofErr w:type="gramStart"/>
      <w:r w:rsidRPr="001E6681">
        <w:rPr>
          <w:rFonts w:ascii="inherit" w:eastAsia="Times New Roman" w:hAnsi="inherit" w:cs="Arial"/>
          <w:color w:val="222222"/>
          <w:sz w:val="26"/>
          <w:szCs w:val="26"/>
          <w:highlight w:val="yellow"/>
        </w:rPr>
        <w:t>name :</w:t>
      </w:r>
      <w:proofErr w:type="gramEnd"/>
      <w:r w:rsidRPr="001E6681">
        <w:rPr>
          <w:rFonts w:ascii="inherit" w:eastAsia="Times New Roman" w:hAnsi="inherit" w:cs="Arial"/>
          <w:color w:val="222222"/>
          <w:sz w:val="26"/>
          <w:szCs w:val="26"/>
          <w:highlight w:val="yellow"/>
        </w:rPr>
        <w:t xml:space="preserve"> </w:t>
      </w:r>
      <w:hyperlink r:id="rId6" w:history="1">
        <w:r w:rsidRPr="001E6681">
          <w:rPr>
            <w:rStyle w:val="Hyperlink"/>
            <w:rFonts w:ascii="inherit" w:eastAsia="Times New Roman" w:hAnsi="inherit" w:cs="Arial"/>
            <w:sz w:val="26"/>
            <w:szCs w:val="26"/>
            <w:highlight w:val="yellow"/>
          </w:rPr>
          <w:t>haquem72@gmail.com</w:t>
        </w:r>
      </w:hyperlink>
    </w:p>
    <w:p w14:paraId="697DDBCE" w14:textId="77777777" w:rsidR="00615FC4" w:rsidRPr="001E6681" w:rsidRDefault="00615FC4" w:rsidP="00615FC4">
      <w:pPr>
        <w:shd w:val="clear" w:color="auto" w:fill="FFFFFF"/>
        <w:rPr>
          <w:rFonts w:ascii="inherit" w:eastAsia="Times New Roman" w:hAnsi="inherit" w:cs="Arial"/>
          <w:color w:val="222222"/>
          <w:sz w:val="26"/>
          <w:szCs w:val="26"/>
          <w:highlight w:val="yellow"/>
        </w:rPr>
      </w:pPr>
      <w:proofErr w:type="gramStart"/>
      <w:r w:rsidRPr="001E6681">
        <w:rPr>
          <w:rFonts w:ascii="inherit" w:eastAsia="Times New Roman" w:hAnsi="inherit" w:cs="Arial"/>
          <w:color w:val="222222"/>
          <w:sz w:val="26"/>
          <w:szCs w:val="26"/>
          <w:highlight w:val="yellow"/>
        </w:rPr>
        <w:t>P</w:t>
      </w:r>
      <w:r w:rsidRPr="001E6681">
        <w:rPr>
          <w:rFonts w:ascii="inherit" w:eastAsia="Times New Roman" w:hAnsi="inherit" w:cs="Arial" w:hint="eastAsia"/>
          <w:color w:val="222222"/>
          <w:sz w:val="26"/>
          <w:szCs w:val="26"/>
          <w:highlight w:val="yellow"/>
        </w:rPr>
        <w:t>assword</w:t>
      </w:r>
      <w:r w:rsidRPr="001E6681">
        <w:rPr>
          <w:rFonts w:ascii="inherit" w:eastAsia="Times New Roman" w:hAnsi="inherit" w:cs="Arial"/>
          <w:color w:val="222222"/>
          <w:sz w:val="26"/>
          <w:szCs w:val="26"/>
          <w:highlight w:val="yellow"/>
        </w:rPr>
        <w:t xml:space="preserve"> :</w:t>
      </w:r>
      <w:proofErr w:type="gramEnd"/>
      <w:r w:rsidRPr="001E6681">
        <w:rPr>
          <w:rFonts w:ascii="inherit" w:eastAsia="Times New Roman" w:hAnsi="inherit" w:cs="Arial"/>
          <w:color w:val="222222"/>
          <w:sz w:val="26"/>
          <w:szCs w:val="26"/>
          <w:highlight w:val="yellow"/>
        </w:rPr>
        <w:t xml:space="preserve"> 496877hmm@</w:t>
      </w:r>
    </w:p>
    <w:p w14:paraId="1C6665F3" w14:textId="77777777" w:rsidR="00615FC4" w:rsidRPr="001E6681" w:rsidRDefault="00615FC4" w:rsidP="00615FC4">
      <w:pPr>
        <w:shd w:val="clear" w:color="auto" w:fill="FFFFFF"/>
        <w:rPr>
          <w:rFonts w:ascii="inherit" w:eastAsia="Times New Roman" w:hAnsi="inherit" w:cs="Arial"/>
          <w:color w:val="222222"/>
          <w:sz w:val="26"/>
          <w:szCs w:val="26"/>
          <w:highlight w:val="yellow"/>
        </w:rPr>
      </w:pPr>
      <w:r w:rsidRPr="001E6681">
        <w:rPr>
          <w:rFonts w:ascii="inherit" w:eastAsia="Times New Roman" w:hAnsi="inherit" w:cs="Arial"/>
          <w:color w:val="222222"/>
          <w:sz w:val="26"/>
          <w:szCs w:val="26"/>
          <w:highlight w:val="yellow"/>
        </w:rPr>
        <w:t xml:space="preserve"> </w:t>
      </w:r>
      <w:proofErr w:type="gramStart"/>
      <w:r w:rsidRPr="001E6681">
        <w:rPr>
          <w:rFonts w:ascii="inherit" w:eastAsia="Times New Roman" w:hAnsi="inherit" w:cs="Arial"/>
          <w:color w:val="222222"/>
          <w:sz w:val="26"/>
          <w:szCs w:val="26"/>
          <w:highlight w:val="yellow"/>
        </w:rPr>
        <w:t>and</w:t>
      </w:r>
      <w:proofErr w:type="gramEnd"/>
      <w:r w:rsidRPr="001E6681">
        <w:rPr>
          <w:rFonts w:ascii="inherit" w:eastAsia="Times New Roman" w:hAnsi="inherit" w:cs="Arial"/>
          <w:color w:val="222222"/>
          <w:sz w:val="26"/>
          <w:szCs w:val="26"/>
          <w:highlight w:val="yellow"/>
        </w:rPr>
        <w:t xml:space="preserve"> click on </w:t>
      </w:r>
    </w:p>
    <w:p w14:paraId="1F61D546" w14:textId="77777777" w:rsidR="00615FC4" w:rsidRPr="002402FD" w:rsidRDefault="00615FC4" w:rsidP="00615FC4">
      <w:pPr>
        <w:shd w:val="clear" w:color="auto" w:fill="FFFFFF"/>
        <w:rPr>
          <w:rFonts w:ascii="inherit" w:eastAsia="Times New Roman" w:hAnsi="inherit" w:cs="Arial"/>
          <w:sz w:val="26"/>
          <w:szCs w:val="26"/>
          <w:highlight w:val="yellow"/>
        </w:rPr>
      </w:pPr>
    </w:p>
    <w:p w14:paraId="073FA88A" w14:textId="77777777" w:rsidR="00615FC4" w:rsidRPr="002402FD" w:rsidRDefault="00615FC4" w:rsidP="00615FC4">
      <w:pPr>
        <w:rPr>
          <w:rFonts w:ascii="Arial" w:eastAsia="Times New Roman" w:hAnsi="Arial" w:cs="Arial"/>
          <w:sz w:val="26"/>
          <w:szCs w:val="26"/>
          <w:shd w:val="clear" w:color="auto" w:fill="FFFFFF"/>
        </w:rPr>
      </w:pPr>
      <w:proofErr w:type="gramStart"/>
      <w:r w:rsidRPr="002402FD">
        <w:rPr>
          <w:rFonts w:ascii="Arial" w:eastAsia="Times New Roman" w:hAnsi="Arial" w:cs="Arial"/>
          <w:sz w:val="26"/>
          <w:szCs w:val="26"/>
          <w:highlight w:val="yellow"/>
          <w:bdr w:val="none" w:sz="0" w:space="0" w:color="auto" w:frame="1"/>
          <w:shd w:val="clear" w:color="auto" w:fill="FFFFFF"/>
        </w:rPr>
        <w:t>MSN-FP6105 - Teaching and Active Learning Strategies</w:t>
      </w:r>
      <w:r w:rsidRPr="002402FD">
        <w:rPr>
          <w:rFonts w:ascii="Arial" w:eastAsia="Times New Roman" w:hAnsi="Arial" w:cs="Arial"/>
          <w:sz w:val="26"/>
          <w:szCs w:val="26"/>
          <w:highlight w:val="yellow"/>
          <w:shd w:val="clear" w:color="auto" w:fill="FFFFFF"/>
        </w:rPr>
        <w:t>.</w:t>
      </w:r>
      <w:proofErr w:type="gramEnd"/>
    </w:p>
    <w:p w14:paraId="30315BE6" w14:textId="77777777" w:rsidR="00615FC4" w:rsidRPr="001E6681" w:rsidRDefault="00615FC4" w:rsidP="00615FC4">
      <w:pPr>
        <w:shd w:val="clear" w:color="auto" w:fill="FFFFFF"/>
        <w:rPr>
          <w:rFonts w:ascii="inherit" w:eastAsia="Times New Roman" w:hAnsi="inherit" w:cs="Arial"/>
          <w:color w:val="222222"/>
          <w:sz w:val="26"/>
          <w:szCs w:val="26"/>
          <w:highlight w:val="yellow"/>
        </w:rPr>
      </w:pPr>
    </w:p>
    <w:p w14:paraId="709F4F02" w14:textId="77777777" w:rsidR="00615FC4" w:rsidRPr="001E6681" w:rsidRDefault="00615FC4" w:rsidP="00615FC4">
      <w:pPr>
        <w:shd w:val="clear" w:color="auto" w:fill="FFFFFF"/>
        <w:rPr>
          <w:rFonts w:ascii="inherit" w:eastAsia="Times New Roman" w:hAnsi="inherit" w:cs="Arial"/>
          <w:b/>
          <w:color w:val="222222"/>
          <w:sz w:val="26"/>
          <w:szCs w:val="26"/>
          <w:highlight w:val="yellow"/>
        </w:rPr>
      </w:pPr>
      <w:r w:rsidRPr="001E6681">
        <w:rPr>
          <w:rFonts w:ascii="inherit" w:eastAsia="Times New Roman" w:hAnsi="inherit" w:cs="Arial"/>
          <w:color w:val="222222"/>
          <w:sz w:val="26"/>
          <w:szCs w:val="26"/>
          <w:highlight w:val="yellow"/>
        </w:rPr>
        <w:t xml:space="preserve">Then click on left side    </w:t>
      </w:r>
      <w:r w:rsidRPr="001E6681">
        <w:rPr>
          <w:rFonts w:ascii="inherit" w:eastAsia="Times New Roman" w:hAnsi="inherit" w:cs="Arial" w:hint="eastAsia"/>
          <w:b/>
          <w:color w:val="222222"/>
          <w:sz w:val="26"/>
          <w:szCs w:val="26"/>
          <w:highlight w:val="yellow"/>
        </w:rPr>
        <w:t>assessment</w:t>
      </w:r>
      <w:r w:rsidRPr="001E6681">
        <w:rPr>
          <w:rFonts w:ascii="inherit" w:eastAsia="Times New Roman" w:hAnsi="inherit" w:cs="Arial"/>
          <w:b/>
          <w:color w:val="222222"/>
          <w:sz w:val="26"/>
          <w:szCs w:val="26"/>
          <w:highlight w:val="yellow"/>
        </w:rPr>
        <w:t xml:space="preserve"> 1</w:t>
      </w:r>
    </w:p>
    <w:p w14:paraId="2AA6F25E" w14:textId="77777777" w:rsidR="00615FC4" w:rsidRPr="002402FD" w:rsidRDefault="00615FC4" w:rsidP="00615FC4">
      <w:pPr>
        <w:shd w:val="clear" w:color="auto" w:fill="FFFFFF"/>
        <w:rPr>
          <w:rFonts w:ascii="inherit" w:eastAsia="Times New Roman" w:hAnsi="inherit" w:cs="Arial"/>
          <w:b/>
          <w:color w:val="222222"/>
          <w:sz w:val="26"/>
          <w:szCs w:val="26"/>
        </w:rPr>
      </w:pPr>
      <w:r w:rsidRPr="001E6681">
        <w:rPr>
          <w:rFonts w:ascii="inherit" w:eastAsia="Times New Roman" w:hAnsi="inherit" w:cs="Arial"/>
          <w:b/>
          <w:color w:val="222222"/>
          <w:sz w:val="26"/>
          <w:szCs w:val="26"/>
          <w:highlight w:val="yellow"/>
        </w:rPr>
        <w:t>Then all the info is there</w:t>
      </w:r>
    </w:p>
    <w:p w14:paraId="61ACD6B0" w14:textId="77777777" w:rsidR="00615FC4" w:rsidRDefault="00615FC4" w:rsidP="00615FC4">
      <w:pPr>
        <w:shd w:val="clear" w:color="auto" w:fill="FFFFFF"/>
        <w:rPr>
          <w:rFonts w:ascii="inherit" w:eastAsia="Times New Roman" w:hAnsi="inherit" w:cs="Arial"/>
          <w:color w:val="222222"/>
          <w:sz w:val="26"/>
          <w:szCs w:val="26"/>
        </w:rPr>
      </w:pPr>
    </w:p>
    <w:p w14:paraId="3EB51646" w14:textId="77777777" w:rsidR="0050387B" w:rsidRDefault="0050387B"/>
    <w:sectPr w:rsidR="0050387B" w:rsidSect="00C32D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713C7"/>
    <w:multiLevelType w:val="multilevel"/>
    <w:tmpl w:val="CCF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2F12C0"/>
    <w:multiLevelType w:val="multilevel"/>
    <w:tmpl w:val="06869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F40926"/>
    <w:multiLevelType w:val="multilevel"/>
    <w:tmpl w:val="319A4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186669"/>
    <w:multiLevelType w:val="multilevel"/>
    <w:tmpl w:val="2FA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DB036E"/>
    <w:multiLevelType w:val="multilevel"/>
    <w:tmpl w:val="A294A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7B"/>
    <w:rsid w:val="00311177"/>
    <w:rsid w:val="0050387B"/>
    <w:rsid w:val="00560AFB"/>
    <w:rsid w:val="00615FC4"/>
    <w:rsid w:val="00C3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45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7B"/>
  </w:style>
  <w:style w:type="paragraph" w:styleId="Heading3">
    <w:name w:val="heading 3"/>
    <w:basedOn w:val="Normal"/>
    <w:next w:val="Normal"/>
    <w:link w:val="Heading3Char"/>
    <w:uiPriority w:val="9"/>
    <w:semiHidden/>
    <w:unhideWhenUsed/>
    <w:qFormat/>
    <w:rsid w:val="005038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387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87B"/>
    <w:rPr>
      <w:rFonts w:ascii="Times New Roman" w:hAnsi="Times New Roman" w:cs="Times New Roman"/>
      <w:b/>
      <w:bCs/>
    </w:rPr>
  </w:style>
  <w:style w:type="paragraph" w:styleId="NormalWeb">
    <w:name w:val="Normal (Web)"/>
    <w:basedOn w:val="Normal"/>
    <w:uiPriority w:val="99"/>
    <w:semiHidden/>
    <w:unhideWhenUsed/>
    <w:rsid w:val="0050387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0387B"/>
    <w:rPr>
      <w:b/>
      <w:bCs/>
    </w:rPr>
  </w:style>
  <w:style w:type="character" w:customStyle="1" w:styleId="Heading3Char">
    <w:name w:val="Heading 3 Char"/>
    <w:basedOn w:val="DefaultParagraphFont"/>
    <w:link w:val="Heading3"/>
    <w:uiPriority w:val="9"/>
    <w:semiHidden/>
    <w:rsid w:val="0050387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038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7B"/>
  </w:style>
  <w:style w:type="paragraph" w:styleId="Heading3">
    <w:name w:val="heading 3"/>
    <w:basedOn w:val="Normal"/>
    <w:next w:val="Normal"/>
    <w:link w:val="Heading3Char"/>
    <w:uiPriority w:val="9"/>
    <w:semiHidden/>
    <w:unhideWhenUsed/>
    <w:qFormat/>
    <w:rsid w:val="005038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387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87B"/>
    <w:rPr>
      <w:rFonts w:ascii="Times New Roman" w:hAnsi="Times New Roman" w:cs="Times New Roman"/>
      <w:b/>
      <w:bCs/>
    </w:rPr>
  </w:style>
  <w:style w:type="paragraph" w:styleId="NormalWeb">
    <w:name w:val="Normal (Web)"/>
    <w:basedOn w:val="Normal"/>
    <w:uiPriority w:val="99"/>
    <w:semiHidden/>
    <w:unhideWhenUsed/>
    <w:rsid w:val="0050387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0387B"/>
    <w:rPr>
      <w:b/>
      <w:bCs/>
    </w:rPr>
  </w:style>
  <w:style w:type="character" w:customStyle="1" w:styleId="Heading3Char">
    <w:name w:val="Heading 3 Char"/>
    <w:basedOn w:val="DefaultParagraphFont"/>
    <w:link w:val="Heading3"/>
    <w:uiPriority w:val="9"/>
    <w:semiHidden/>
    <w:rsid w:val="0050387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0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826">
      <w:bodyDiv w:val="1"/>
      <w:marLeft w:val="0"/>
      <w:marRight w:val="0"/>
      <w:marTop w:val="0"/>
      <w:marBottom w:val="0"/>
      <w:divBdr>
        <w:top w:val="none" w:sz="0" w:space="0" w:color="auto"/>
        <w:left w:val="none" w:sz="0" w:space="0" w:color="auto"/>
        <w:bottom w:val="none" w:sz="0" w:space="0" w:color="auto"/>
        <w:right w:val="none" w:sz="0" w:space="0" w:color="auto"/>
      </w:divBdr>
      <w:divsChild>
        <w:div w:id="1116174498">
          <w:marLeft w:val="300"/>
          <w:marRight w:val="300"/>
          <w:marTop w:val="300"/>
          <w:marBottom w:val="300"/>
          <w:divBdr>
            <w:top w:val="none" w:sz="0" w:space="0" w:color="auto"/>
            <w:left w:val="none" w:sz="0" w:space="0" w:color="auto"/>
            <w:bottom w:val="none" w:sz="0" w:space="0" w:color="auto"/>
            <w:right w:val="none" w:sz="0" w:space="0" w:color="auto"/>
          </w:divBdr>
          <w:divsChild>
            <w:div w:id="559754084">
              <w:marLeft w:val="0"/>
              <w:marRight w:val="0"/>
              <w:marTop w:val="0"/>
              <w:marBottom w:val="240"/>
              <w:divBdr>
                <w:top w:val="none" w:sz="0" w:space="0" w:color="auto"/>
                <w:left w:val="none" w:sz="0" w:space="0" w:color="auto"/>
                <w:bottom w:val="none" w:sz="0" w:space="0" w:color="auto"/>
                <w:right w:val="none" w:sz="0" w:space="0" w:color="auto"/>
              </w:divBdr>
              <w:divsChild>
                <w:div w:id="1683779489">
                  <w:marLeft w:val="0"/>
                  <w:marRight w:val="0"/>
                  <w:marTop w:val="0"/>
                  <w:marBottom w:val="0"/>
                  <w:divBdr>
                    <w:top w:val="none" w:sz="0" w:space="0" w:color="auto"/>
                    <w:left w:val="none" w:sz="0" w:space="0" w:color="auto"/>
                    <w:bottom w:val="none" w:sz="0" w:space="0" w:color="auto"/>
                    <w:right w:val="none" w:sz="0" w:space="0" w:color="auto"/>
                  </w:divBdr>
                  <w:divsChild>
                    <w:div w:id="20447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4393">
      <w:bodyDiv w:val="1"/>
      <w:marLeft w:val="0"/>
      <w:marRight w:val="0"/>
      <w:marTop w:val="0"/>
      <w:marBottom w:val="0"/>
      <w:divBdr>
        <w:top w:val="none" w:sz="0" w:space="0" w:color="auto"/>
        <w:left w:val="none" w:sz="0" w:space="0" w:color="auto"/>
        <w:bottom w:val="none" w:sz="0" w:space="0" w:color="auto"/>
        <w:right w:val="none" w:sz="0" w:space="0" w:color="auto"/>
      </w:divBdr>
    </w:div>
    <w:div w:id="1944680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quem72@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Macintosh Word</Application>
  <DocSecurity>0</DocSecurity>
  <Lines>51</Lines>
  <Paragraphs>14</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muzammil haque</dc:creator>
  <cp:keywords/>
  <dc:description/>
  <cp:lastModifiedBy>muzammil haque</cp:lastModifiedBy>
  <cp:revision>3</cp:revision>
  <dcterms:created xsi:type="dcterms:W3CDTF">2019-12-30T06:29:00Z</dcterms:created>
  <dcterms:modified xsi:type="dcterms:W3CDTF">2019-12-30T06:30:00Z</dcterms:modified>
</cp:coreProperties>
</file>