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1271" w14:textId="4F12A19F" w:rsidR="00E609FA" w:rsidRDefault="00E609FA">
      <w:r>
        <w:rPr>
          <w:rFonts w:ascii="Arial" w:hAnsi="Arial" w:cs="Arial"/>
          <w:color w:val="555454"/>
          <w:sz w:val="18"/>
          <w:szCs w:val="18"/>
          <w:shd w:val="clear" w:color="auto" w:fill="FFFFFF"/>
        </w:rPr>
        <w:t>P‌‌‌‍‍‌‍‍‌‍‌‍‌‍‍‌‌‌‌lease come up with a creative title. No reference is needed in this paper. Please read the whole book and reflect on it. For the first FIVE pages,</w:t>
      </w:r>
      <w:bookmarkStart w:id="0" w:name="_GoBack"/>
      <w:bookmarkEnd w:id="0"/>
    </w:p>
    <w:sectPr w:rsidR="00E6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FA"/>
    <w:rsid w:val="00E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BA47"/>
  <w15:chartTrackingRefBased/>
  <w15:docId w15:val="{B36DD744-B662-44A3-965D-CD032FC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2019-12-13T06:13:00Z</dcterms:created>
  <dcterms:modified xsi:type="dcterms:W3CDTF">2019-12-13T06:16:00Z</dcterms:modified>
</cp:coreProperties>
</file>