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3F" w:rsidRDefault="00022E3C">
      <w:r>
        <w:rPr>
          <w:rFonts w:ascii="Arial" w:hAnsi="Arial" w:cs="Arial"/>
          <w:color w:val="555454"/>
          <w:sz w:val="19"/>
          <w:szCs w:val="19"/>
          <w:shd w:val="clear" w:color="auto" w:fill="FFFFFF"/>
        </w:rPr>
        <w:t>U‌‌‌‍‍‌‍‍‌‍‌‍‌‍‍‌‌‌‌</w:t>
      </w:r>
      <w:proofErr w:type="spellStart"/>
      <w:r>
        <w:rPr>
          <w:rFonts w:ascii="Arial" w:hAnsi="Arial" w:cs="Arial"/>
          <w:color w:val="555454"/>
          <w:sz w:val="19"/>
          <w:szCs w:val="19"/>
          <w:shd w:val="clear" w:color="auto" w:fill="FFFFFF"/>
        </w:rPr>
        <w:t>pon</w:t>
      </w:r>
      <w:proofErr w:type="spellEnd"/>
      <w:r>
        <w:rPr>
          <w:rFonts w:ascii="Arial" w:hAnsi="Arial" w:cs="Arial"/>
          <w:color w:val="555454"/>
          <w:sz w:val="19"/>
          <w:szCs w:val="19"/>
          <w:shd w:val="clear" w:color="auto" w:fill="FFFFFF"/>
        </w:rPr>
        <w:t xml:space="preserve"> reading the College of Education selected Blind Spot: Hidden Biases of Good People, students will complete the assignment(s) found in Canvas. Students will select ONE social perspective and relate it to the ne‌‌‌‍‍‌‍‍‌‍‌‍‌‍‍‌‌‌‌w common reader book. a. Discuss one perspective with supportive scientific, theory-based evidence. b. Explain how it is related to the common reader book. c. Relate the psychological perspective to your own views‌‌‌‍‍‌‍‍‌‍‌‍‌‍‍‌‌‌‌.</w:t>
      </w:r>
      <w:r>
        <w:rPr>
          <w:rFonts w:ascii="Georgia" w:hAnsi="Georgia"/>
          <w:color w:val="222222"/>
          <w:shd w:val="clear" w:color="auto" w:fill="FFFFFF"/>
        </w:rPr>
        <w:t>  </w:t>
      </w:r>
    </w:p>
    <w:sectPr w:rsidR="0051103F" w:rsidSect="00511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22E3C"/>
    <w:rsid w:val="00022E3C"/>
    <w:rsid w:val="00511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2019-11-23T08:37:00Z</dcterms:created>
  <dcterms:modified xsi:type="dcterms:W3CDTF">2019-11-23T08:38:00Z</dcterms:modified>
</cp:coreProperties>
</file>